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786" w:rsidRPr="002675C5" w:rsidRDefault="00313786" w:rsidP="00313786">
      <w:pPr>
        <w:jc w:val="both"/>
        <w:rPr>
          <w:rFonts w:ascii="Arial Narrow" w:hAnsi="Arial Narrow" w:cs="Arial"/>
          <w:b/>
          <w:i/>
        </w:rPr>
      </w:pPr>
      <w:r w:rsidRPr="00EE5C39">
        <w:rPr>
          <w:rFonts w:ascii="Arial Narrow" w:hAnsi="Arial Narrow" w:cs="Arial"/>
          <w:b/>
          <w:i/>
        </w:rPr>
        <w:t>REPUBLIKA HRVATSKA</w:t>
      </w:r>
    </w:p>
    <w:p w:rsidR="00313786" w:rsidRPr="002675C5" w:rsidRDefault="00313786" w:rsidP="00313786">
      <w:pPr>
        <w:jc w:val="both"/>
        <w:rPr>
          <w:rFonts w:ascii="Arial Narrow" w:hAnsi="Arial Narrow" w:cs="Arial"/>
          <w:b/>
          <w:i/>
        </w:rPr>
      </w:pPr>
      <w:r w:rsidRPr="002675C5">
        <w:rPr>
          <w:rFonts w:ascii="Arial Narrow" w:hAnsi="Arial Narrow" w:cs="Arial"/>
          <w:b/>
          <w:i/>
        </w:rPr>
        <w:t>ZADARSKA ŽUPANIJA</w:t>
      </w:r>
    </w:p>
    <w:p w:rsidR="00313786" w:rsidRPr="002675C5" w:rsidRDefault="00313786" w:rsidP="00313786">
      <w:pPr>
        <w:jc w:val="both"/>
        <w:rPr>
          <w:rFonts w:ascii="Arial Narrow" w:hAnsi="Arial Narrow" w:cs="Arial"/>
          <w:b/>
          <w:i/>
        </w:rPr>
      </w:pPr>
      <w:r w:rsidRPr="002675C5">
        <w:rPr>
          <w:rFonts w:ascii="Arial Narrow" w:hAnsi="Arial Narrow" w:cs="Arial"/>
          <w:b/>
          <w:i/>
        </w:rPr>
        <w:t>GRAD ZADAR</w:t>
      </w:r>
    </w:p>
    <w:p w:rsidR="00313786" w:rsidRPr="002675C5" w:rsidRDefault="00313786" w:rsidP="00313786">
      <w:pPr>
        <w:jc w:val="both"/>
        <w:rPr>
          <w:rFonts w:ascii="Arial Narrow" w:hAnsi="Arial Narrow" w:cs="Arial"/>
          <w:b/>
          <w:i/>
        </w:rPr>
      </w:pPr>
      <w:r w:rsidRPr="002675C5">
        <w:rPr>
          <w:rFonts w:ascii="Arial Narrow" w:hAnsi="Arial Narrow" w:cs="Arial"/>
          <w:b/>
          <w:i/>
        </w:rPr>
        <w:t>Narodni trg 1</w:t>
      </w:r>
    </w:p>
    <w:p w:rsidR="00313786" w:rsidRPr="002675C5" w:rsidRDefault="00313786" w:rsidP="00313786">
      <w:pPr>
        <w:jc w:val="both"/>
        <w:rPr>
          <w:rFonts w:ascii="Arial Narrow" w:hAnsi="Arial Narrow" w:cs="Arial"/>
          <w:b/>
          <w:i/>
        </w:rPr>
      </w:pPr>
      <w:r w:rsidRPr="002675C5">
        <w:rPr>
          <w:rFonts w:ascii="Arial Narrow" w:hAnsi="Arial Narrow" w:cs="Arial"/>
          <w:b/>
          <w:i/>
        </w:rPr>
        <w:t>23 000 ZADAR</w:t>
      </w:r>
    </w:p>
    <w:p w:rsidR="00313786" w:rsidRPr="002675C5" w:rsidRDefault="00313786" w:rsidP="00313786">
      <w:pPr>
        <w:jc w:val="both"/>
        <w:rPr>
          <w:rFonts w:ascii="Arial Narrow" w:hAnsi="Arial Narrow" w:cs="Arial"/>
          <w:b/>
          <w:i/>
        </w:rPr>
      </w:pPr>
      <w:r w:rsidRPr="002675C5">
        <w:rPr>
          <w:rFonts w:ascii="Arial Narrow" w:hAnsi="Arial Narrow" w:cs="Arial"/>
          <w:b/>
          <w:i/>
        </w:rPr>
        <w:t>Žiro-račun: HR5924070001852000009</w:t>
      </w:r>
    </w:p>
    <w:p w:rsidR="00313786" w:rsidRPr="002675C5" w:rsidRDefault="00313786" w:rsidP="00313786">
      <w:pPr>
        <w:jc w:val="both"/>
        <w:rPr>
          <w:rFonts w:ascii="Arial Narrow" w:hAnsi="Arial Narrow" w:cs="Arial"/>
          <w:b/>
          <w:i/>
        </w:rPr>
      </w:pPr>
      <w:r w:rsidRPr="002675C5">
        <w:rPr>
          <w:rFonts w:ascii="Arial Narrow" w:hAnsi="Arial Narrow" w:cs="Arial"/>
          <w:b/>
          <w:i/>
        </w:rPr>
        <w:t>Matični broj:02546558</w:t>
      </w:r>
    </w:p>
    <w:p w:rsidR="00313786" w:rsidRPr="002675C5" w:rsidRDefault="00313786" w:rsidP="00313786">
      <w:pPr>
        <w:jc w:val="both"/>
        <w:rPr>
          <w:rFonts w:ascii="Arial Narrow" w:hAnsi="Arial Narrow" w:cs="Arial"/>
          <w:b/>
          <w:i/>
        </w:rPr>
      </w:pPr>
      <w:r w:rsidRPr="002675C5">
        <w:rPr>
          <w:rFonts w:ascii="Arial Narrow" w:hAnsi="Arial Narrow" w:cs="Arial"/>
          <w:b/>
          <w:i/>
        </w:rPr>
        <w:t>Šifra djelatnosti:8411</w:t>
      </w:r>
    </w:p>
    <w:p w:rsidR="00313786" w:rsidRPr="002675C5" w:rsidRDefault="00313786" w:rsidP="00313786">
      <w:pPr>
        <w:jc w:val="both"/>
        <w:rPr>
          <w:rFonts w:ascii="Arial Narrow" w:hAnsi="Arial Narrow" w:cs="Arial"/>
          <w:b/>
          <w:i/>
        </w:rPr>
      </w:pPr>
      <w:r w:rsidRPr="002675C5">
        <w:rPr>
          <w:rFonts w:ascii="Arial Narrow" w:hAnsi="Arial Narrow" w:cs="Arial"/>
          <w:b/>
          <w:i/>
        </w:rPr>
        <w:t>Razina: 2</w:t>
      </w:r>
      <w:r w:rsidR="00AC34EE" w:rsidRPr="002675C5">
        <w:rPr>
          <w:rFonts w:ascii="Arial Narrow" w:hAnsi="Arial Narrow" w:cs="Arial"/>
          <w:b/>
          <w:i/>
        </w:rPr>
        <w:t>3</w:t>
      </w:r>
    </w:p>
    <w:p w:rsidR="00313786" w:rsidRPr="002675C5" w:rsidRDefault="00313786" w:rsidP="00313786">
      <w:pPr>
        <w:jc w:val="both"/>
        <w:rPr>
          <w:rFonts w:ascii="Arial Narrow" w:hAnsi="Arial Narrow" w:cs="Arial"/>
          <w:b/>
          <w:i/>
        </w:rPr>
      </w:pPr>
      <w:r w:rsidRPr="002675C5">
        <w:rPr>
          <w:rFonts w:ascii="Arial Narrow" w:hAnsi="Arial Narrow" w:cs="Arial"/>
          <w:b/>
          <w:i/>
        </w:rPr>
        <w:t>RKP:35724</w:t>
      </w:r>
    </w:p>
    <w:p w:rsidR="00313786" w:rsidRPr="002675C5" w:rsidRDefault="00313786" w:rsidP="00313786">
      <w:pPr>
        <w:jc w:val="both"/>
        <w:rPr>
          <w:rFonts w:ascii="Arial Narrow" w:hAnsi="Arial Narrow" w:cs="Arial"/>
          <w:b/>
          <w:i/>
        </w:rPr>
      </w:pPr>
      <w:r w:rsidRPr="002675C5">
        <w:rPr>
          <w:rFonts w:ascii="Arial Narrow" w:hAnsi="Arial Narrow" w:cs="Arial"/>
          <w:b/>
          <w:i/>
        </w:rPr>
        <w:t>Županija:520</w:t>
      </w:r>
    </w:p>
    <w:p w:rsidR="00313786" w:rsidRPr="002675C5" w:rsidRDefault="00313786" w:rsidP="00313786">
      <w:pPr>
        <w:jc w:val="both"/>
        <w:rPr>
          <w:rFonts w:ascii="Arial Narrow" w:hAnsi="Arial Narrow" w:cs="Arial"/>
          <w:b/>
          <w:i/>
        </w:rPr>
      </w:pPr>
      <w:r w:rsidRPr="002675C5">
        <w:rPr>
          <w:rFonts w:ascii="Arial Narrow" w:hAnsi="Arial Narrow" w:cs="Arial"/>
          <w:b/>
          <w:i/>
        </w:rPr>
        <w:t>OIB:09933651854</w:t>
      </w:r>
    </w:p>
    <w:p w:rsidR="00313786" w:rsidRPr="002675C5" w:rsidRDefault="00313786" w:rsidP="00313786">
      <w:pPr>
        <w:jc w:val="both"/>
        <w:rPr>
          <w:rFonts w:ascii="Arial Narrow" w:hAnsi="Arial Narrow" w:cs="Arial"/>
          <w:b/>
          <w:i/>
        </w:rPr>
      </w:pPr>
      <w:r w:rsidRPr="002675C5">
        <w:rPr>
          <w:rFonts w:ascii="Arial Narrow" w:hAnsi="Arial Narrow" w:cs="Arial"/>
          <w:b/>
          <w:i/>
        </w:rPr>
        <w:t>Razdoblje: 01.01.-</w:t>
      </w:r>
      <w:r w:rsidR="00E610C3" w:rsidRPr="002675C5">
        <w:rPr>
          <w:rFonts w:ascii="Arial Narrow" w:hAnsi="Arial Narrow" w:cs="Arial"/>
          <w:b/>
          <w:i/>
        </w:rPr>
        <w:t>31.12.</w:t>
      </w:r>
      <w:r w:rsidR="00602A78" w:rsidRPr="002675C5">
        <w:rPr>
          <w:rFonts w:ascii="Arial Narrow" w:hAnsi="Arial Narrow" w:cs="Arial"/>
          <w:b/>
          <w:i/>
        </w:rPr>
        <w:t>202</w:t>
      </w:r>
      <w:r w:rsidR="003E1D22">
        <w:rPr>
          <w:rFonts w:ascii="Arial Narrow" w:hAnsi="Arial Narrow" w:cs="Arial"/>
          <w:b/>
          <w:i/>
        </w:rPr>
        <w:t>4</w:t>
      </w:r>
      <w:r w:rsidR="00602A78" w:rsidRPr="002675C5">
        <w:rPr>
          <w:rFonts w:ascii="Arial Narrow" w:hAnsi="Arial Narrow" w:cs="Arial"/>
          <w:b/>
          <w:i/>
        </w:rPr>
        <w:t>.</w:t>
      </w:r>
    </w:p>
    <w:p w:rsidR="00313786" w:rsidRPr="002675C5" w:rsidRDefault="00313786" w:rsidP="00313786">
      <w:pPr>
        <w:rPr>
          <w:rFonts w:ascii="Arial Narrow" w:hAnsi="Arial Narrow" w:cs="Arial"/>
          <w:i/>
        </w:rPr>
      </w:pPr>
    </w:p>
    <w:p w:rsidR="00313786" w:rsidRPr="002675C5" w:rsidRDefault="00313786" w:rsidP="00313786">
      <w:pPr>
        <w:rPr>
          <w:rFonts w:ascii="Arial Narrow" w:hAnsi="Arial Narrow" w:cs="Arial"/>
          <w:i/>
        </w:rPr>
      </w:pPr>
      <w:r w:rsidRPr="002675C5">
        <w:rPr>
          <w:rFonts w:ascii="Arial Narrow" w:hAnsi="Arial Narrow" w:cs="Arial"/>
          <w:i/>
        </w:rPr>
        <w:t xml:space="preserve">Zadar, </w:t>
      </w:r>
      <w:r w:rsidR="00AC34EE" w:rsidRPr="002675C5">
        <w:rPr>
          <w:rFonts w:ascii="Arial Narrow" w:hAnsi="Arial Narrow" w:cs="Arial"/>
          <w:i/>
        </w:rPr>
        <w:t>28</w:t>
      </w:r>
      <w:r w:rsidR="00E610C3" w:rsidRPr="002675C5">
        <w:rPr>
          <w:rFonts w:ascii="Arial Narrow" w:hAnsi="Arial Narrow" w:cs="Arial"/>
          <w:i/>
        </w:rPr>
        <w:t>. veljače</w:t>
      </w:r>
      <w:r w:rsidR="00B2198E" w:rsidRPr="002675C5">
        <w:rPr>
          <w:rFonts w:ascii="Arial Narrow" w:hAnsi="Arial Narrow" w:cs="Arial"/>
          <w:i/>
        </w:rPr>
        <w:t xml:space="preserve"> </w:t>
      </w:r>
      <w:r w:rsidR="00FF0C57" w:rsidRPr="002675C5">
        <w:rPr>
          <w:rFonts w:ascii="Arial Narrow" w:hAnsi="Arial Narrow" w:cs="Arial"/>
          <w:i/>
        </w:rPr>
        <w:t>202</w:t>
      </w:r>
      <w:r w:rsidR="003E1D22">
        <w:rPr>
          <w:rFonts w:ascii="Arial Narrow" w:hAnsi="Arial Narrow" w:cs="Arial"/>
          <w:i/>
        </w:rPr>
        <w:t>5</w:t>
      </w:r>
      <w:r w:rsidRPr="002675C5">
        <w:rPr>
          <w:rFonts w:ascii="Arial Narrow" w:hAnsi="Arial Narrow" w:cs="Arial"/>
          <w:i/>
        </w:rPr>
        <w:t>. godine</w:t>
      </w:r>
    </w:p>
    <w:p w:rsidR="00313786" w:rsidRPr="002675C5" w:rsidRDefault="00313786" w:rsidP="00313786">
      <w:pPr>
        <w:rPr>
          <w:rFonts w:ascii="Arial Narrow" w:hAnsi="Arial Narrow" w:cs="Arial"/>
          <w:i/>
        </w:rPr>
      </w:pPr>
    </w:p>
    <w:p w:rsidR="00313786" w:rsidRPr="002675C5" w:rsidRDefault="00313786" w:rsidP="00313786">
      <w:pPr>
        <w:jc w:val="center"/>
        <w:rPr>
          <w:rFonts w:ascii="Arial Narrow" w:hAnsi="Arial Narrow" w:cs="Arial"/>
          <w:b/>
          <w:i/>
        </w:rPr>
      </w:pPr>
      <w:r w:rsidRPr="002675C5">
        <w:rPr>
          <w:rFonts w:ascii="Arial Narrow" w:hAnsi="Arial Narrow" w:cs="Arial"/>
          <w:b/>
          <w:i/>
        </w:rPr>
        <w:t xml:space="preserve">BILJEŠKE UZ </w:t>
      </w:r>
      <w:r w:rsidR="00F10695">
        <w:rPr>
          <w:rFonts w:ascii="Arial Narrow" w:hAnsi="Arial Narrow" w:cs="Arial"/>
          <w:b/>
          <w:i/>
        </w:rPr>
        <w:t xml:space="preserve">KONSOLIDIRANI </w:t>
      </w:r>
      <w:r w:rsidRPr="002675C5">
        <w:rPr>
          <w:rFonts w:ascii="Arial Narrow" w:hAnsi="Arial Narrow" w:cs="Arial"/>
          <w:b/>
          <w:i/>
        </w:rPr>
        <w:t>FINANCIJSK</w:t>
      </w:r>
      <w:r w:rsidR="009E3F34" w:rsidRPr="002675C5">
        <w:rPr>
          <w:rFonts w:ascii="Arial Narrow" w:hAnsi="Arial Narrow" w:cs="Arial"/>
          <w:b/>
          <w:i/>
        </w:rPr>
        <w:t xml:space="preserve">I </w:t>
      </w:r>
      <w:r w:rsidRPr="002675C5">
        <w:rPr>
          <w:rFonts w:ascii="Arial Narrow" w:hAnsi="Arial Narrow" w:cs="Arial"/>
          <w:b/>
          <w:i/>
        </w:rPr>
        <w:t xml:space="preserve"> IZVJEŠTAJ</w:t>
      </w:r>
    </w:p>
    <w:p w:rsidR="00313786" w:rsidRPr="002675C5" w:rsidRDefault="00313786" w:rsidP="00E610C3">
      <w:pPr>
        <w:jc w:val="center"/>
        <w:rPr>
          <w:rFonts w:ascii="Arial Narrow" w:hAnsi="Arial Narrow" w:cs="Arial"/>
          <w:b/>
          <w:i/>
        </w:rPr>
      </w:pPr>
      <w:r w:rsidRPr="002675C5">
        <w:rPr>
          <w:rFonts w:ascii="Arial Narrow" w:hAnsi="Arial Narrow" w:cs="Arial"/>
          <w:b/>
          <w:i/>
        </w:rPr>
        <w:t>ZA RAZDOBLJE OD 01.01.-</w:t>
      </w:r>
      <w:r w:rsidR="00E610C3" w:rsidRPr="002675C5">
        <w:rPr>
          <w:rFonts w:ascii="Arial Narrow" w:hAnsi="Arial Narrow" w:cs="Arial"/>
          <w:b/>
          <w:i/>
        </w:rPr>
        <w:t>31.12.202</w:t>
      </w:r>
      <w:r w:rsidR="003E1D22">
        <w:rPr>
          <w:rFonts w:ascii="Arial Narrow" w:hAnsi="Arial Narrow" w:cs="Arial"/>
          <w:b/>
          <w:i/>
        </w:rPr>
        <w:t>4</w:t>
      </w:r>
      <w:r w:rsidR="00E610C3" w:rsidRPr="002675C5">
        <w:rPr>
          <w:rFonts w:ascii="Arial Narrow" w:hAnsi="Arial Narrow" w:cs="Arial"/>
          <w:b/>
          <w:i/>
        </w:rPr>
        <w:t>.godine</w:t>
      </w:r>
    </w:p>
    <w:p w:rsidR="000C10F7" w:rsidRPr="002675C5" w:rsidRDefault="000C10F7" w:rsidP="00573998">
      <w:pPr>
        <w:jc w:val="both"/>
        <w:rPr>
          <w:rFonts w:ascii="Arial Narrow" w:hAnsi="Arial Narrow" w:cs="Arial"/>
          <w:i/>
          <w:highlight w:val="yellow"/>
        </w:rPr>
      </w:pPr>
    </w:p>
    <w:p w:rsidR="00501463" w:rsidRPr="002675C5" w:rsidRDefault="00313786" w:rsidP="00573998">
      <w:pPr>
        <w:jc w:val="both"/>
        <w:rPr>
          <w:rFonts w:ascii="Arial Narrow" w:hAnsi="Arial Narrow" w:cs="Arial"/>
          <w:i/>
        </w:rPr>
      </w:pPr>
      <w:r w:rsidRPr="002675C5">
        <w:rPr>
          <w:rFonts w:ascii="Arial Narrow" w:hAnsi="Arial Narrow" w:cs="Arial"/>
          <w:i/>
        </w:rPr>
        <w:t xml:space="preserve">Financijski izvještaji koji se predaju za </w:t>
      </w:r>
      <w:r w:rsidR="008416DD" w:rsidRPr="002675C5">
        <w:rPr>
          <w:rFonts w:ascii="Arial Narrow" w:hAnsi="Arial Narrow" w:cs="Arial"/>
          <w:i/>
        </w:rPr>
        <w:t xml:space="preserve">proračunsku godinu </w:t>
      </w:r>
      <w:r w:rsidRPr="002675C5">
        <w:rPr>
          <w:rFonts w:ascii="Arial Narrow" w:hAnsi="Arial Narrow" w:cs="Arial"/>
          <w:i/>
        </w:rPr>
        <w:t>su PR-RAS obrazac</w:t>
      </w:r>
      <w:r w:rsidR="008416DD" w:rsidRPr="002675C5">
        <w:rPr>
          <w:rFonts w:ascii="Arial Narrow" w:hAnsi="Arial Narrow" w:cs="Arial"/>
          <w:i/>
        </w:rPr>
        <w:t xml:space="preserve">, Obrazac Ras funkcijski, Obrazac P-VRIO, Obrazac Bilanca </w:t>
      </w:r>
      <w:r w:rsidRPr="002675C5">
        <w:rPr>
          <w:rFonts w:ascii="Arial Narrow" w:hAnsi="Arial Narrow" w:cs="Arial"/>
          <w:i/>
        </w:rPr>
        <w:t xml:space="preserve"> i obrazac </w:t>
      </w:r>
      <w:r w:rsidR="00F3402C" w:rsidRPr="002675C5">
        <w:rPr>
          <w:rFonts w:ascii="Arial Narrow" w:hAnsi="Arial Narrow" w:cs="Arial"/>
          <w:i/>
        </w:rPr>
        <w:t>O</w:t>
      </w:r>
      <w:r w:rsidRPr="002675C5">
        <w:rPr>
          <w:rFonts w:ascii="Arial Narrow" w:hAnsi="Arial Narrow" w:cs="Arial"/>
          <w:i/>
        </w:rPr>
        <w:t xml:space="preserve">bveze. </w:t>
      </w:r>
    </w:p>
    <w:p w:rsidR="00434834" w:rsidRDefault="00434834" w:rsidP="00434834">
      <w:pPr>
        <w:jc w:val="both"/>
        <w:rPr>
          <w:rFonts w:ascii="Arial Narrow" w:hAnsi="Arial Narrow" w:cs="Arial"/>
          <w:b/>
          <w:i/>
        </w:rPr>
      </w:pPr>
    </w:p>
    <w:p w:rsidR="00434834" w:rsidRPr="00BA4538" w:rsidRDefault="00434834" w:rsidP="00434834">
      <w:pPr>
        <w:jc w:val="both"/>
        <w:rPr>
          <w:rFonts w:ascii="Arial Narrow" w:hAnsi="Arial Narrow" w:cs="Arial"/>
          <w:b/>
          <w:i/>
        </w:rPr>
      </w:pPr>
      <w:r w:rsidRPr="00BA4538">
        <w:rPr>
          <w:rFonts w:ascii="Arial Narrow" w:hAnsi="Arial Narrow" w:cs="Arial"/>
          <w:b/>
          <w:i/>
        </w:rPr>
        <w:t>-PRIHODI I PRIMICI</w:t>
      </w:r>
    </w:p>
    <w:p w:rsidR="00501463" w:rsidRPr="002675C5" w:rsidRDefault="00501463" w:rsidP="00573998">
      <w:pPr>
        <w:jc w:val="both"/>
        <w:rPr>
          <w:rFonts w:ascii="Arial Narrow" w:hAnsi="Arial Narrow" w:cs="Arial"/>
          <w:i/>
        </w:rPr>
      </w:pPr>
    </w:p>
    <w:p w:rsidR="00313786" w:rsidRDefault="00313786" w:rsidP="00573998">
      <w:pPr>
        <w:jc w:val="both"/>
        <w:rPr>
          <w:rFonts w:ascii="Arial Narrow" w:hAnsi="Arial Narrow" w:cs="Arial"/>
          <w:i/>
        </w:rPr>
      </w:pPr>
      <w:r w:rsidRPr="00BA4538">
        <w:rPr>
          <w:rFonts w:ascii="Arial Narrow" w:hAnsi="Arial Narrow" w:cs="Arial"/>
          <w:i/>
        </w:rPr>
        <w:t xml:space="preserve">Ukupno ostvareni prihodi </w:t>
      </w:r>
      <w:r w:rsidR="00432C94" w:rsidRPr="00BA4538">
        <w:rPr>
          <w:rFonts w:ascii="Arial Narrow" w:hAnsi="Arial Narrow" w:cs="Arial"/>
          <w:i/>
        </w:rPr>
        <w:t>i</w:t>
      </w:r>
      <w:r w:rsidRPr="00BA4538">
        <w:rPr>
          <w:rFonts w:ascii="Arial Narrow" w:hAnsi="Arial Narrow" w:cs="Arial"/>
          <w:i/>
        </w:rPr>
        <w:t xml:space="preserve"> primici iznose </w:t>
      </w:r>
      <w:r w:rsidR="00BA4538" w:rsidRPr="00BA4538">
        <w:rPr>
          <w:rFonts w:ascii="Arial Narrow" w:hAnsi="Arial Narrow" w:cs="Arial"/>
          <w:i/>
        </w:rPr>
        <w:t>113.847.662,59</w:t>
      </w:r>
      <w:r w:rsidR="009E2AEE" w:rsidRPr="00BA4538">
        <w:rPr>
          <w:rFonts w:ascii="Arial Narrow" w:hAnsi="Arial Narrow" w:cs="Arial"/>
          <w:i/>
        </w:rPr>
        <w:t xml:space="preserve"> eura</w:t>
      </w:r>
      <w:r w:rsidRPr="00BA4538">
        <w:rPr>
          <w:rFonts w:ascii="Arial Narrow" w:hAnsi="Arial Narrow" w:cs="Arial"/>
          <w:i/>
        </w:rPr>
        <w:t xml:space="preserve">, a rashodi </w:t>
      </w:r>
      <w:r w:rsidR="00C534CD" w:rsidRPr="00BA4538">
        <w:rPr>
          <w:rFonts w:ascii="Arial Narrow" w:hAnsi="Arial Narrow" w:cs="Arial"/>
          <w:i/>
        </w:rPr>
        <w:t>i</w:t>
      </w:r>
      <w:r w:rsidRPr="00BA4538">
        <w:rPr>
          <w:rFonts w:ascii="Arial Narrow" w:hAnsi="Arial Narrow" w:cs="Arial"/>
          <w:i/>
        </w:rPr>
        <w:t xml:space="preserve"> izdaci </w:t>
      </w:r>
      <w:r w:rsidR="00BA4538" w:rsidRPr="00BA4538">
        <w:rPr>
          <w:rFonts w:ascii="Arial Narrow" w:hAnsi="Arial Narrow" w:cs="Arial"/>
          <w:i/>
        </w:rPr>
        <w:t>105.673.556,58</w:t>
      </w:r>
      <w:r w:rsidR="009E2AEE" w:rsidRPr="00BA4538">
        <w:rPr>
          <w:rFonts w:ascii="Arial Narrow" w:hAnsi="Arial Narrow" w:cs="Arial"/>
          <w:i/>
        </w:rPr>
        <w:t xml:space="preserve"> eura </w:t>
      </w:r>
      <w:r w:rsidRPr="00BA4538">
        <w:rPr>
          <w:rFonts w:ascii="Arial Narrow" w:hAnsi="Arial Narrow" w:cs="Arial"/>
          <w:i/>
        </w:rPr>
        <w:t xml:space="preserve"> te je ostvaren </w:t>
      </w:r>
      <w:r w:rsidR="009E2AEE" w:rsidRPr="00BA4538">
        <w:rPr>
          <w:rFonts w:ascii="Arial Narrow" w:hAnsi="Arial Narrow" w:cs="Arial"/>
          <w:i/>
        </w:rPr>
        <w:t xml:space="preserve">višak </w:t>
      </w:r>
      <w:r w:rsidR="005C09DC" w:rsidRPr="00BA4538">
        <w:rPr>
          <w:rFonts w:ascii="Arial Narrow" w:hAnsi="Arial Narrow" w:cs="Arial"/>
          <w:i/>
        </w:rPr>
        <w:t xml:space="preserve"> </w:t>
      </w:r>
      <w:r w:rsidRPr="00BA4538">
        <w:rPr>
          <w:rFonts w:ascii="Arial Narrow" w:hAnsi="Arial Narrow" w:cs="Arial"/>
          <w:i/>
        </w:rPr>
        <w:t xml:space="preserve">prihoda </w:t>
      </w:r>
      <w:r w:rsidR="00EB21A1" w:rsidRPr="00BA4538">
        <w:rPr>
          <w:rFonts w:ascii="Arial Narrow" w:hAnsi="Arial Narrow" w:cs="Arial"/>
          <w:i/>
        </w:rPr>
        <w:t xml:space="preserve">i primitaka u odnosu na rashode i izdatke </w:t>
      </w:r>
      <w:r w:rsidRPr="00BA4538">
        <w:rPr>
          <w:rFonts w:ascii="Arial Narrow" w:hAnsi="Arial Narrow" w:cs="Arial"/>
          <w:i/>
        </w:rPr>
        <w:t xml:space="preserve">u iznosu od </w:t>
      </w:r>
      <w:r w:rsidR="00BA4538" w:rsidRPr="00BA4538">
        <w:rPr>
          <w:rFonts w:ascii="Arial Narrow" w:hAnsi="Arial Narrow" w:cs="Arial"/>
          <w:i/>
        </w:rPr>
        <w:t>8.174.106,01</w:t>
      </w:r>
      <w:r w:rsidR="009E2AEE" w:rsidRPr="00BA4538">
        <w:rPr>
          <w:rFonts w:ascii="Arial Narrow" w:hAnsi="Arial Narrow" w:cs="Arial"/>
          <w:i/>
        </w:rPr>
        <w:t xml:space="preserve"> eura.</w:t>
      </w:r>
      <w:r w:rsidR="00C6539F" w:rsidRPr="00BA4538">
        <w:rPr>
          <w:rFonts w:ascii="Arial Narrow" w:hAnsi="Arial Narrow" w:cs="Arial"/>
          <w:i/>
        </w:rPr>
        <w:t xml:space="preserve"> </w:t>
      </w:r>
      <w:r w:rsidRPr="00BA4538">
        <w:rPr>
          <w:rFonts w:ascii="Arial Narrow" w:hAnsi="Arial Narrow" w:cs="Arial"/>
          <w:i/>
        </w:rPr>
        <w:t xml:space="preserve"> </w:t>
      </w:r>
      <w:r w:rsidR="00372242">
        <w:rPr>
          <w:rFonts w:ascii="Arial Narrow" w:hAnsi="Arial Narrow" w:cs="Arial"/>
          <w:i/>
        </w:rPr>
        <w:t xml:space="preserve">Eliminacijske stavke </w:t>
      </w:r>
      <w:r w:rsidR="00BA46CA">
        <w:rPr>
          <w:rFonts w:ascii="Arial Narrow" w:hAnsi="Arial Narrow" w:cs="Arial"/>
          <w:i/>
        </w:rPr>
        <w:t xml:space="preserve">u izradi konsolidiranog financijskog izvještaja </w:t>
      </w:r>
      <w:r w:rsidR="00372242">
        <w:rPr>
          <w:rFonts w:ascii="Arial Narrow" w:hAnsi="Arial Narrow" w:cs="Arial"/>
          <w:i/>
        </w:rPr>
        <w:t>daju se u sljedećoj tablici:</w:t>
      </w:r>
    </w:p>
    <w:p w:rsidR="00372242" w:rsidRDefault="00372242" w:rsidP="00573998">
      <w:pPr>
        <w:jc w:val="both"/>
        <w:rPr>
          <w:rFonts w:ascii="Arial Narrow" w:hAnsi="Arial Narrow" w:cs="Arial"/>
          <w:i/>
        </w:rPr>
      </w:pPr>
    </w:p>
    <w:tbl>
      <w:tblPr>
        <w:tblStyle w:val="Tablicareetke1svijetlo-isticanje2"/>
        <w:tblW w:w="0" w:type="auto"/>
        <w:tblLook w:val="04A0" w:firstRow="1" w:lastRow="0" w:firstColumn="1" w:lastColumn="0" w:noHBand="0" w:noVBand="1"/>
      </w:tblPr>
      <w:tblGrid>
        <w:gridCol w:w="2660"/>
        <w:gridCol w:w="2551"/>
        <w:gridCol w:w="2551"/>
      </w:tblGrid>
      <w:tr w:rsidR="00372242" w:rsidRPr="00DC0B54" w:rsidTr="001F51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72242" w:rsidRPr="00DC0B54" w:rsidRDefault="00372242" w:rsidP="001F512D">
            <w:pPr>
              <w:jc w:val="both"/>
              <w:rPr>
                <w:rFonts w:ascii="Arial" w:hAnsi="Arial" w:cs="Arial"/>
                <w:i/>
                <w:sz w:val="20"/>
                <w:szCs w:val="20"/>
                <w:lang w:eastAsia="hr-HR"/>
              </w:rPr>
            </w:pPr>
          </w:p>
          <w:p w:rsidR="00372242" w:rsidRPr="00DC0B54" w:rsidRDefault="00372242" w:rsidP="001F512D">
            <w:pPr>
              <w:jc w:val="both"/>
              <w:rPr>
                <w:rFonts w:ascii="Arial" w:hAnsi="Arial" w:cs="Arial"/>
                <w:i/>
                <w:sz w:val="20"/>
                <w:szCs w:val="20"/>
                <w:lang w:eastAsia="hr-HR"/>
              </w:rPr>
            </w:pPr>
            <w:r w:rsidRPr="00DC0B54">
              <w:rPr>
                <w:rFonts w:ascii="Arial" w:hAnsi="Arial" w:cs="Arial"/>
                <w:i/>
                <w:sz w:val="20"/>
                <w:szCs w:val="20"/>
                <w:lang w:eastAsia="hr-HR"/>
              </w:rPr>
              <w:t>Naziv</w:t>
            </w:r>
          </w:p>
        </w:tc>
        <w:tc>
          <w:tcPr>
            <w:tcW w:w="2551" w:type="dxa"/>
          </w:tcPr>
          <w:p w:rsidR="00372242" w:rsidRPr="00DC0B54" w:rsidRDefault="00372242" w:rsidP="001F512D">
            <w:pPr>
              <w:jc w:val="right"/>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lang w:eastAsia="hr-HR"/>
              </w:rPr>
            </w:pPr>
          </w:p>
          <w:p w:rsidR="00372242" w:rsidRPr="00DC0B54" w:rsidRDefault="00372242" w:rsidP="001F512D">
            <w:pPr>
              <w:jc w:val="right"/>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lang w:eastAsia="hr-HR"/>
              </w:rPr>
            </w:pPr>
            <w:r w:rsidRPr="00DC0B54">
              <w:rPr>
                <w:rFonts w:ascii="Arial" w:hAnsi="Arial" w:cs="Arial"/>
                <w:i/>
                <w:sz w:val="20"/>
                <w:szCs w:val="20"/>
                <w:lang w:eastAsia="hr-HR"/>
              </w:rPr>
              <w:t>Ostvareno 202</w:t>
            </w:r>
            <w:r>
              <w:rPr>
                <w:rFonts w:ascii="Arial" w:hAnsi="Arial" w:cs="Arial"/>
                <w:i/>
                <w:sz w:val="20"/>
                <w:szCs w:val="20"/>
                <w:lang w:eastAsia="hr-HR"/>
              </w:rPr>
              <w:t>3</w:t>
            </w:r>
            <w:r w:rsidRPr="00DC0B54">
              <w:rPr>
                <w:rFonts w:ascii="Arial" w:hAnsi="Arial" w:cs="Arial"/>
                <w:i/>
                <w:sz w:val="20"/>
                <w:szCs w:val="20"/>
                <w:lang w:eastAsia="hr-HR"/>
              </w:rPr>
              <w:t>.</w:t>
            </w:r>
          </w:p>
        </w:tc>
        <w:tc>
          <w:tcPr>
            <w:tcW w:w="2551" w:type="dxa"/>
          </w:tcPr>
          <w:p w:rsidR="00372242" w:rsidRPr="00DC0B54" w:rsidRDefault="00372242" w:rsidP="001F512D">
            <w:pPr>
              <w:jc w:val="right"/>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lang w:eastAsia="hr-HR"/>
              </w:rPr>
            </w:pPr>
          </w:p>
          <w:p w:rsidR="00372242" w:rsidRPr="00DC0B54" w:rsidRDefault="00372242" w:rsidP="001F512D">
            <w:pPr>
              <w:jc w:val="right"/>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lang w:eastAsia="hr-HR"/>
              </w:rPr>
            </w:pPr>
            <w:r w:rsidRPr="00DC0B54">
              <w:rPr>
                <w:rFonts w:ascii="Arial" w:hAnsi="Arial" w:cs="Arial"/>
                <w:i/>
                <w:sz w:val="20"/>
                <w:szCs w:val="20"/>
                <w:lang w:eastAsia="hr-HR"/>
              </w:rPr>
              <w:t>Ostvareno 202</w:t>
            </w:r>
            <w:r>
              <w:rPr>
                <w:rFonts w:ascii="Arial" w:hAnsi="Arial" w:cs="Arial"/>
                <w:i/>
                <w:sz w:val="20"/>
                <w:szCs w:val="20"/>
                <w:lang w:eastAsia="hr-HR"/>
              </w:rPr>
              <w:t>4</w:t>
            </w:r>
            <w:r w:rsidRPr="00DC0B54">
              <w:rPr>
                <w:rFonts w:ascii="Arial" w:hAnsi="Arial" w:cs="Arial"/>
                <w:i/>
                <w:sz w:val="20"/>
                <w:szCs w:val="20"/>
                <w:lang w:eastAsia="hr-HR"/>
              </w:rPr>
              <w:t>.</w:t>
            </w:r>
          </w:p>
        </w:tc>
      </w:tr>
      <w:tr w:rsidR="00372242" w:rsidRPr="00DC0B54" w:rsidTr="001F512D">
        <w:tc>
          <w:tcPr>
            <w:cnfStyle w:val="001000000000" w:firstRow="0" w:lastRow="0" w:firstColumn="1" w:lastColumn="0" w:oddVBand="0" w:evenVBand="0" w:oddHBand="0" w:evenHBand="0" w:firstRowFirstColumn="0" w:firstRowLastColumn="0" w:lastRowFirstColumn="0" w:lastRowLastColumn="0"/>
            <w:tcW w:w="2660" w:type="dxa"/>
          </w:tcPr>
          <w:p w:rsidR="00372242" w:rsidRPr="00DC0B54" w:rsidRDefault="00372242" w:rsidP="001F512D">
            <w:pPr>
              <w:jc w:val="both"/>
              <w:rPr>
                <w:rFonts w:ascii="Arial" w:hAnsi="Arial" w:cs="Arial"/>
                <w:i/>
                <w:sz w:val="20"/>
                <w:szCs w:val="20"/>
                <w:lang w:eastAsia="hr-HR"/>
              </w:rPr>
            </w:pPr>
          </w:p>
          <w:p w:rsidR="00372242" w:rsidRPr="00DC0B54" w:rsidRDefault="00372242" w:rsidP="001F512D">
            <w:pPr>
              <w:jc w:val="both"/>
              <w:rPr>
                <w:rFonts w:ascii="Arial" w:hAnsi="Arial" w:cs="Arial"/>
                <w:i/>
                <w:sz w:val="20"/>
                <w:szCs w:val="20"/>
                <w:lang w:eastAsia="hr-HR"/>
              </w:rPr>
            </w:pPr>
            <w:r w:rsidRPr="00DC0B54">
              <w:rPr>
                <w:rFonts w:ascii="Arial" w:hAnsi="Arial" w:cs="Arial"/>
                <w:i/>
                <w:sz w:val="20"/>
                <w:szCs w:val="20"/>
                <w:lang w:eastAsia="hr-HR"/>
              </w:rPr>
              <w:t>Grad Zadar</w:t>
            </w:r>
          </w:p>
        </w:tc>
        <w:tc>
          <w:tcPr>
            <w:tcW w:w="2551" w:type="dxa"/>
          </w:tcPr>
          <w:p w:rsidR="00372242" w:rsidRPr="00DC0B54" w:rsidRDefault="0037224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88.197.591,59 eura</w:t>
            </w:r>
          </w:p>
        </w:tc>
        <w:tc>
          <w:tcPr>
            <w:tcW w:w="2551" w:type="dxa"/>
          </w:tcPr>
          <w:p w:rsidR="00372242" w:rsidRPr="00DC0B54" w:rsidRDefault="00944BA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87.122.904,38 eura</w:t>
            </w:r>
          </w:p>
        </w:tc>
      </w:tr>
      <w:tr w:rsidR="00372242" w:rsidRPr="00DC0B54" w:rsidTr="001F512D">
        <w:tc>
          <w:tcPr>
            <w:cnfStyle w:val="001000000000" w:firstRow="0" w:lastRow="0" w:firstColumn="1" w:lastColumn="0" w:oddVBand="0" w:evenVBand="0" w:oddHBand="0" w:evenHBand="0" w:firstRowFirstColumn="0" w:firstRowLastColumn="0" w:lastRowFirstColumn="0" w:lastRowLastColumn="0"/>
            <w:tcW w:w="2660" w:type="dxa"/>
          </w:tcPr>
          <w:p w:rsidR="00372242" w:rsidRPr="00DC0B54" w:rsidRDefault="00372242" w:rsidP="001F512D">
            <w:pPr>
              <w:jc w:val="both"/>
              <w:rPr>
                <w:rFonts w:ascii="Arial" w:hAnsi="Arial" w:cs="Arial"/>
                <w:i/>
                <w:sz w:val="20"/>
                <w:szCs w:val="20"/>
                <w:lang w:eastAsia="hr-HR"/>
              </w:rPr>
            </w:pPr>
          </w:p>
          <w:p w:rsidR="00372242" w:rsidRPr="00DC0B54" w:rsidRDefault="00372242" w:rsidP="001F512D">
            <w:pPr>
              <w:jc w:val="both"/>
              <w:rPr>
                <w:rFonts w:ascii="Arial" w:hAnsi="Arial" w:cs="Arial"/>
                <w:i/>
                <w:sz w:val="20"/>
                <w:szCs w:val="20"/>
                <w:lang w:eastAsia="hr-HR"/>
              </w:rPr>
            </w:pPr>
            <w:r w:rsidRPr="00DC0B54">
              <w:rPr>
                <w:rFonts w:ascii="Arial" w:hAnsi="Arial" w:cs="Arial"/>
                <w:i/>
                <w:sz w:val="20"/>
                <w:szCs w:val="20"/>
                <w:lang w:eastAsia="hr-HR"/>
              </w:rPr>
              <w:t>Osnovne škole</w:t>
            </w:r>
          </w:p>
        </w:tc>
        <w:tc>
          <w:tcPr>
            <w:tcW w:w="2551" w:type="dxa"/>
          </w:tcPr>
          <w:p w:rsidR="00372242" w:rsidRPr="00DC0B54" w:rsidRDefault="0037224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23.298.511,06 eura</w:t>
            </w:r>
          </w:p>
        </w:tc>
        <w:tc>
          <w:tcPr>
            <w:tcW w:w="2551" w:type="dxa"/>
          </w:tcPr>
          <w:p w:rsidR="00372242" w:rsidRPr="00DC0B54" w:rsidRDefault="00944BA2" w:rsidP="00944BA2">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28.601.202,30 eura</w:t>
            </w:r>
          </w:p>
        </w:tc>
      </w:tr>
      <w:tr w:rsidR="00372242" w:rsidRPr="00DC0B54" w:rsidTr="001F512D">
        <w:tc>
          <w:tcPr>
            <w:cnfStyle w:val="001000000000" w:firstRow="0" w:lastRow="0" w:firstColumn="1" w:lastColumn="0" w:oddVBand="0" w:evenVBand="0" w:oddHBand="0" w:evenHBand="0" w:firstRowFirstColumn="0" w:firstRowLastColumn="0" w:lastRowFirstColumn="0" w:lastRowLastColumn="0"/>
            <w:tcW w:w="2660" w:type="dxa"/>
          </w:tcPr>
          <w:p w:rsidR="00372242" w:rsidRPr="00DC0B54" w:rsidRDefault="00372242" w:rsidP="001F512D">
            <w:pPr>
              <w:jc w:val="both"/>
              <w:rPr>
                <w:rFonts w:ascii="Arial" w:hAnsi="Arial" w:cs="Arial"/>
                <w:i/>
                <w:sz w:val="20"/>
                <w:szCs w:val="20"/>
                <w:lang w:eastAsia="hr-HR"/>
              </w:rPr>
            </w:pPr>
          </w:p>
          <w:p w:rsidR="00372242" w:rsidRPr="00DC0B54" w:rsidRDefault="00372242" w:rsidP="001F512D">
            <w:pPr>
              <w:jc w:val="both"/>
              <w:rPr>
                <w:rFonts w:ascii="Arial" w:hAnsi="Arial" w:cs="Arial"/>
                <w:i/>
                <w:sz w:val="20"/>
                <w:szCs w:val="20"/>
                <w:lang w:eastAsia="hr-HR"/>
              </w:rPr>
            </w:pPr>
            <w:r w:rsidRPr="00DC0B54">
              <w:rPr>
                <w:rFonts w:ascii="Arial" w:hAnsi="Arial" w:cs="Arial"/>
                <w:i/>
                <w:sz w:val="20"/>
                <w:szCs w:val="20"/>
                <w:lang w:eastAsia="hr-HR"/>
              </w:rPr>
              <w:t>Ustanove u kulturi</w:t>
            </w:r>
          </w:p>
        </w:tc>
        <w:tc>
          <w:tcPr>
            <w:tcW w:w="2551" w:type="dxa"/>
          </w:tcPr>
          <w:p w:rsidR="00372242" w:rsidRPr="00DC0B54" w:rsidRDefault="0037224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3.580.064,76 eura</w:t>
            </w:r>
          </w:p>
        </w:tc>
        <w:tc>
          <w:tcPr>
            <w:tcW w:w="2551" w:type="dxa"/>
          </w:tcPr>
          <w:p w:rsidR="00372242" w:rsidRPr="00DC0B54" w:rsidRDefault="00944BA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3.118.472,40 eura</w:t>
            </w:r>
          </w:p>
        </w:tc>
      </w:tr>
      <w:tr w:rsidR="00372242" w:rsidRPr="00DC0B54" w:rsidTr="001F512D">
        <w:tc>
          <w:tcPr>
            <w:cnfStyle w:val="001000000000" w:firstRow="0" w:lastRow="0" w:firstColumn="1" w:lastColumn="0" w:oddVBand="0" w:evenVBand="0" w:oddHBand="0" w:evenHBand="0" w:firstRowFirstColumn="0" w:firstRowLastColumn="0" w:lastRowFirstColumn="0" w:lastRowLastColumn="0"/>
            <w:tcW w:w="2660" w:type="dxa"/>
          </w:tcPr>
          <w:p w:rsidR="00372242" w:rsidRPr="00DC0B54" w:rsidRDefault="00372242" w:rsidP="001F512D">
            <w:pPr>
              <w:jc w:val="both"/>
              <w:rPr>
                <w:rFonts w:ascii="Arial" w:hAnsi="Arial" w:cs="Arial"/>
                <w:i/>
                <w:sz w:val="20"/>
                <w:szCs w:val="20"/>
                <w:lang w:eastAsia="hr-HR"/>
              </w:rPr>
            </w:pPr>
          </w:p>
          <w:p w:rsidR="00372242" w:rsidRPr="00DC0B54" w:rsidRDefault="00372242" w:rsidP="001F512D">
            <w:pPr>
              <w:jc w:val="both"/>
              <w:rPr>
                <w:rFonts w:ascii="Arial" w:hAnsi="Arial" w:cs="Arial"/>
                <w:i/>
                <w:sz w:val="20"/>
                <w:szCs w:val="20"/>
                <w:lang w:eastAsia="hr-HR"/>
              </w:rPr>
            </w:pPr>
            <w:r w:rsidRPr="00DC0B54">
              <w:rPr>
                <w:rFonts w:ascii="Arial" w:hAnsi="Arial" w:cs="Arial"/>
                <w:i/>
                <w:sz w:val="20"/>
                <w:szCs w:val="20"/>
                <w:lang w:eastAsia="hr-HR"/>
              </w:rPr>
              <w:t>Dječji vrtići</w:t>
            </w:r>
          </w:p>
        </w:tc>
        <w:tc>
          <w:tcPr>
            <w:tcW w:w="2551" w:type="dxa"/>
          </w:tcPr>
          <w:p w:rsidR="00372242" w:rsidRPr="00DC0B54" w:rsidRDefault="0037224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9.271.140,74 eura</w:t>
            </w:r>
          </w:p>
        </w:tc>
        <w:tc>
          <w:tcPr>
            <w:tcW w:w="2551" w:type="dxa"/>
          </w:tcPr>
          <w:p w:rsidR="00372242" w:rsidRPr="00DC0B54" w:rsidRDefault="00944BA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11.560.321,83 eura</w:t>
            </w:r>
          </w:p>
          <w:p w:rsidR="00372242" w:rsidRPr="00DC0B54" w:rsidRDefault="0037224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p>
        </w:tc>
      </w:tr>
      <w:tr w:rsidR="00372242" w:rsidRPr="00DC0B54" w:rsidTr="001F512D">
        <w:tc>
          <w:tcPr>
            <w:cnfStyle w:val="001000000000" w:firstRow="0" w:lastRow="0" w:firstColumn="1" w:lastColumn="0" w:oddVBand="0" w:evenVBand="0" w:oddHBand="0" w:evenHBand="0" w:firstRowFirstColumn="0" w:firstRowLastColumn="0" w:lastRowFirstColumn="0" w:lastRowLastColumn="0"/>
            <w:tcW w:w="2660" w:type="dxa"/>
          </w:tcPr>
          <w:p w:rsidR="00372242" w:rsidRPr="00DC0B54" w:rsidRDefault="00372242" w:rsidP="001F512D">
            <w:pPr>
              <w:jc w:val="both"/>
              <w:rPr>
                <w:rFonts w:ascii="Arial" w:hAnsi="Arial" w:cs="Arial"/>
                <w:i/>
                <w:sz w:val="20"/>
                <w:szCs w:val="20"/>
                <w:lang w:eastAsia="hr-HR"/>
              </w:rPr>
            </w:pPr>
          </w:p>
          <w:p w:rsidR="00372242" w:rsidRPr="00DC0B54" w:rsidRDefault="00372242" w:rsidP="001F512D">
            <w:pPr>
              <w:jc w:val="both"/>
              <w:rPr>
                <w:rFonts w:ascii="Arial" w:hAnsi="Arial" w:cs="Arial"/>
                <w:i/>
                <w:sz w:val="20"/>
                <w:szCs w:val="20"/>
                <w:lang w:eastAsia="hr-HR"/>
              </w:rPr>
            </w:pPr>
            <w:r w:rsidRPr="00DC0B54">
              <w:rPr>
                <w:rFonts w:ascii="Arial" w:hAnsi="Arial" w:cs="Arial"/>
                <w:i/>
                <w:sz w:val="20"/>
                <w:szCs w:val="20"/>
                <w:lang w:eastAsia="hr-HR"/>
              </w:rPr>
              <w:t>JVP Zadar</w:t>
            </w:r>
          </w:p>
        </w:tc>
        <w:tc>
          <w:tcPr>
            <w:tcW w:w="2551" w:type="dxa"/>
          </w:tcPr>
          <w:p w:rsidR="00372242" w:rsidRPr="00DC0B54" w:rsidRDefault="0037224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3.035.603,33 eura</w:t>
            </w:r>
          </w:p>
        </w:tc>
        <w:tc>
          <w:tcPr>
            <w:tcW w:w="2551" w:type="dxa"/>
          </w:tcPr>
          <w:p w:rsidR="00372242" w:rsidRPr="00DC0B54" w:rsidRDefault="00944BA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 xml:space="preserve">4.418.880,14 eura </w:t>
            </w:r>
          </w:p>
          <w:p w:rsidR="00372242" w:rsidRPr="00DC0B54" w:rsidRDefault="0037224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p>
        </w:tc>
      </w:tr>
      <w:tr w:rsidR="00372242" w:rsidRPr="00DC0B54" w:rsidTr="001F512D">
        <w:tc>
          <w:tcPr>
            <w:cnfStyle w:val="001000000000" w:firstRow="0" w:lastRow="0" w:firstColumn="1" w:lastColumn="0" w:oddVBand="0" w:evenVBand="0" w:oddHBand="0" w:evenHBand="0" w:firstRowFirstColumn="0" w:firstRowLastColumn="0" w:lastRowFirstColumn="0" w:lastRowLastColumn="0"/>
            <w:tcW w:w="2660" w:type="dxa"/>
          </w:tcPr>
          <w:p w:rsidR="00372242" w:rsidRPr="00DC0B54" w:rsidRDefault="00372242" w:rsidP="001F512D">
            <w:pPr>
              <w:jc w:val="both"/>
              <w:rPr>
                <w:rFonts w:ascii="Arial" w:hAnsi="Arial" w:cs="Arial"/>
                <w:i/>
                <w:sz w:val="20"/>
                <w:szCs w:val="20"/>
                <w:lang w:eastAsia="hr-HR"/>
              </w:rPr>
            </w:pPr>
            <w:r w:rsidRPr="00DC0B54">
              <w:rPr>
                <w:rFonts w:ascii="Arial" w:hAnsi="Arial" w:cs="Arial"/>
                <w:i/>
                <w:sz w:val="20"/>
                <w:szCs w:val="20"/>
                <w:lang w:eastAsia="hr-HR"/>
              </w:rPr>
              <w:t>JU za gospodarenje sportskim objektima</w:t>
            </w:r>
          </w:p>
        </w:tc>
        <w:tc>
          <w:tcPr>
            <w:tcW w:w="2551" w:type="dxa"/>
          </w:tcPr>
          <w:p w:rsidR="00944BA2" w:rsidRDefault="00944BA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p>
          <w:p w:rsidR="00372242" w:rsidRPr="00DC0B54" w:rsidRDefault="0037224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800.425,07 eura</w:t>
            </w:r>
          </w:p>
        </w:tc>
        <w:tc>
          <w:tcPr>
            <w:tcW w:w="2551" w:type="dxa"/>
          </w:tcPr>
          <w:p w:rsidR="00372242" w:rsidRPr="00DC0B54" w:rsidRDefault="0037224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p>
          <w:p w:rsidR="00372242" w:rsidRPr="00DC0B54" w:rsidRDefault="00944BA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809.670,38 eura</w:t>
            </w:r>
          </w:p>
        </w:tc>
      </w:tr>
      <w:tr w:rsidR="00372242" w:rsidRPr="00DC0B54" w:rsidTr="001F512D">
        <w:tc>
          <w:tcPr>
            <w:cnfStyle w:val="001000000000" w:firstRow="0" w:lastRow="0" w:firstColumn="1" w:lastColumn="0" w:oddVBand="0" w:evenVBand="0" w:oddHBand="0" w:evenHBand="0" w:firstRowFirstColumn="0" w:firstRowLastColumn="0" w:lastRowFirstColumn="0" w:lastRowLastColumn="0"/>
            <w:tcW w:w="2660" w:type="dxa"/>
          </w:tcPr>
          <w:p w:rsidR="00372242" w:rsidRPr="00DC0B54" w:rsidRDefault="00372242" w:rsidP="001F512D">
            <w:pPr>
              <w:jc w:val="both"/>
              <w:rPr>
                <w:rFonts w:ascii="Arial" w:hAnsi="Arial" w:cs="Arial"/>
                <w:i/>
                <w:sz w:val="20"/>
                <w:szCs w:val="20"/>
                <w:lang w:eastAsia="hr-HR"/>
              </w:rPr>
            </w:pPr>
          </w:p>
          <w:p w:rsidR="00372242" w:rsidRPr="00DC0B54" w:rsidRDefault="00372242" w:rsidP="001F512D">
            <w:pPr>
              <w:jc w:val="both"/>
              <w:rPr>
                <w:rFonts w:ascii="Arial" w:hAnsi="Arial" w:cs="Arial"/>
                <w:i/>
                <w:sz w:val="20"/>
                <w:szCs w:val="20"/>
                <w:lang w:eastAsia="hr-HR"/>
              </w:rPr>
            </w:pPr>
            <w:r w:rsidRPr="00DC0B54">
              <w:rPr>
                <w:rFonts w:ascii="Arial" w:hAnsi="Arial" w:cs="Arial"/>
                <w:i/>
                <w:sz w:val="20"/>
                <w:szCs w:val="20"/>
                <w:lang w:eastAsia="hr-HR"/>
              </w:rPr>
              <w:t>UKUPNO</w:t>
            </w:r>
          </w:p>
        </w:tc>
        <w:tc>
          <w:tcPr>
            <w:tcW w:w="2551" w:type="dxa"/>
          </w:tcPr>
          <w:p w:rsidR="00ED0FA3" w:rsidRDefault="00ED0FA3"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p>
          <w:p w:rsidR="00372242" w:rsidRPr="00DC0B54" w:rsidRDefault="0037224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128.183.336,55 eura</w:t>
            </w:r>
          </w:p>
        </w:tc>
        <w:tc>
          <w:tcPr>
            <w:tcW w:w="2551" w:type="dxa"/>
          </w:tcPr>
          <w:p w:rsidR="00372242" w:rsidRPr="00DC0B54" w:rsidRDefault="0037224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p>
          <w:p w:rsidR="00372242" w:rsidRPr="00DC0B54" w:rsidRDefault="00ED0FA3"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135.631.451,43 eura</w:t>
            </w:r>
          </w:p>
        </w:tc>
      </w:tr>
      <w:tr w:rsidR="00372242" w:rsidRPr="00DC0B54" w:rsidTr="001F512D">
        <w:tc>
          <w:tcPr>
            <w:cnfStyle w:val="001000000000" w:firstRow="0" w:lastRow="0" w:firstColumn="1" w:lastColumn="0" w:oddVBand="0" w:evenVBand="0" w:oddHBand="0" w:evenHBand="0" w:firstRowFirstColumn="0" w:firstRowLastColumn="0" w:lastRowFirstColumn="0" w:lastRowLastColumn="0"/>
            <w:tcW w:w="2660" w:type="dxa"/>
          </w:tcPr>
          <w:p w:rsidR="00372242" w:rsidRPr="00DC0B54" w:rsidRDefault="00372242" w:rsidP="001F512D">
            <w:pPr>
              <w:jc w:val="both"/>
              <w:rPr>
                <w:rFonts w:ascii="Arial" w:hAnsi="Arial" w:cs="Arial"/>
                <w:b w:val="0"/>
                <w:i/>
                <w:sz w:val="20"/>
                <w:szCs w:val="20"/>
                <w:lang w:eastAsia="hr-HR"/>
              </w:rPr>
            </w:pPr>
            <w:r w:rsidRPr="00DC0B54">
              <w:rPr>
                <w:rFonts w:ascii="Arial" w:hAnsi="Arial" w:cs="Arial"/>
                <w:b w:val="0"/>
                <w:i/>
                <w:sz w:val="20"/>
                <w:szCs w:val="20"/>
                <w:lang w:eastAsia="hr-HR"/>
              </w:rPr>
              <w:t>Eliminacija (prihodi 671 kod korisnika, i prijenosi iskazani na 639</w:t>
            </w:r>
          </w:p>
        </w:tc>
        <w:tc>
          <w:tcPr>
            <w:tcW w:w="2551" w:type="dxa"/>
          </w:tcPr>
          <w:p w:rsidR="00372242" w:rsidRPr="00DC0B54" w:rsidRDefault="0037224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-17.964.254,49 eura</w:t>
            </w:r>
          </w:p>
        </w:tc>
        <w:tc>
          <w:tcPr>
            <w:tcW w:w="2551" w:type="dxa"/>
          </w:tcPr>
          <w:p w:rsidR="00372242" w:rsidRDefault="0037224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p>
          <w:p w:rsidR="00372242" w:rsidRPr="00DC0B54" w:rsidRDefault="00ED0FA3"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-21.783.788,84 eura</w:t>
            </w:r>
          </w:p>
          <w:p w:rsidR="00372242" w:rsidRPr="00DC0B54" w:rsidRDefault="0037224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p>
        </w:tc>
      </w:tr>
      <w:tr w:rsidR="00372242" w:rsidRPr="00DC0B54" w:rsidTr="001F512D">
        <w:tc>
          <w:tcPr>
            <w:cnfStyle w:val="001000000000" w:firstRow="0" w:lastRow="0" w:firstColumn="1" w:lastColumn="0" w:oddVBand="0" w:evenVBand="0" w:oddHBand="0" w:evenHBand="0" w:firstRowFirstColumn="0" w:firstRowLastColumn="0" w:lastRowFirstColumn="0" w:lastRowLastColumn="0"/>
            <w:tcW w:w="2660" w:type="dxa"/>
          </w:tcPr>
          <w:p w:rsidR="00372242" w:rsidRPr="00DC0B54" w:rsidRDefault="00372242" w:rsidP="001F512D">
            <w:pPr>
              <w:jc w:val="both"/>
              <w:rPr>
                <w:rFonts w:ascii="Arial" w:hAnsi="Arial" w:cs="Arial"/>
                <w:b w:val="0"/>
                <w:i/>
                <w:sz w:val="20"/>
                <w:szCs w:val="20"/>
                <w:lang w:eastAsia="hr-HR"/>
              </w:rPr>
            </w:pPr>
          </w:p>
          <w:p w:rsidR="00372242" w:rsidRPr="00DC0B54" w:rsidRDefault="00372242" w:rsidP="001F512D">
            <w:pPr>
              <w:jc w:val="both"/>
              <w:rPr>
                <w:rFonts w:ascii="Arial" w:hAnsi="Arial" w:cs="Arial"/>
                <w:b w:val="0"/>
                <w:i/>
                <w:sz w:val="20"/>
                <w:szCs w:val="20"/>
                <w:lang w:eastAsia="hr-HR"/>
              </w:rPr>
            </w:pPr>
            <w:r w:rsidRPr="00DC0B54">
              <w:rPr>
                <w:rFonts w:ascii="Arial" w:hAnsi="Arial" w:cs="Arial"/>
                <w:b w:val="0"/>
                <w:i/>
                <w:sz w:val="20"/>
                <w:szCs w:val="20"/>
                <w:lang w:eastAsia="hr-HR"/>
              </w:rPr>
              <w:t>Svekupno prihodi poslovanja</w:t>
            </w:r>
          </w:p>
        </w:tc>
        <w:tc>
          <w:tcPr>
            <w:tcW w:w="2551" w:type="dxa"/>
          </w:tcPr>
          <w:p w:rsidR="00372242" w:rsidRPr="00DC0B54" w:rsidRDefault="0037224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eastAsia="hr-HR"/>
              </w:rPr>
            </w:pPr>
          </w:p>
          <w:p w:rsidR="00372242" w:rsidRPr="00DC0B54" w:rsidRDefault="0037224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eastAsia="hr-HR"/>
              </w:rPr>
            </w:pPr>
            <w:r>
              <w:rPr>
                <w:rFonts w:ascii="Arial" w:hAnsi="Arial" w:cs="Arial"/>
                <w:b/>
                <w:i/>
                <w:sz w:val="20"/>
                <w:szCs w:val="20"/>
                <w:lang w:eastAsia="hr-HR"/>
              </w:rPr>
              <w:t>110.219.082,06 eura</w:t>
            </w:r>
          </w:p>
        </w:tc>
        <w:tc>
          <w:tcPr>
            <w:tcW w:w="2551" w:type="dxa"/>
          </w:tcPr>
          <w:p w:rsidR="00372242" w:rsidRPr="00DC0B54" w:rsidRDefault="00372242"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eastAsia="hr-HR"/>
              </w:rPr>
            </w:pPr>
          </w:p>
          <w:p w:rsidR="00372242" w:rsidRPr="00DC0B54" w:rsidRDefault="00ED0FA3"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eastAsia="hr-HR"/>
              </w:rPr>
            </w:pPr>
            <w:r>
              <w:rPr>
                <w:rFonts w:ascii="Arial" w:hAnsi="Arial" w:cs="Arial"/>
                <w:b/>
                <w:i/>
                <w:sz w:val="20"/>
                <w:szCs w:val="20"/>
                <w:lang w:eastAsia="hr-HR"/>
              </w:rPr>
              <w:t>113.847.662,59 eura</w:t>
            </w:r>
          </w:p>
        </w:tc>
      </w:tr>
    </w:tbl>
    <w:p w:rsidR="00372242" w:rsidRDefault="00372242" w:rsidP="00573998">
      <w:pPr>
        <w:jc w:val="both"/>
        <w:rPr>
          <w:rFonts w:ascii="Arial Narrow" w:hAnsi="Arial Narrow" w:cs="Arial"/>
          <w:i/>
        </w:rPr>
      </w:pPr>
    </w:p>
    <w:p w:rsidR="00372242" w:rsidRPr="00BA4538" w:rsidRDefault="00372242" w:rsidP="00573998">
      <w:pPr>
        <w:jc w:val="both"/>
        <w:rPr>
          <w:rFonts w:ascii="Arial Narrow" w:hAnsi="Arial Narrow" w:cs="Arial"/>
          <w:i/>
        </w:rPr>
      </w:pPr>
    </w:p>
    <w:p w:rsidR="00313786" w:rsidRPr="00CA7B21" w:rsidRDefault="00CA7B21" w:rsidP="00573998">
      <w:pPr>
        <w:jc w:val="both"/>
        <w:rPr>
          <w:rFonts w:ascii="Arial Narrow" w:hAnsi="Arial Narrow" w:cs="Arial"/>
          <w:i/>
          <w:color w:val="FF0000"/>
          <w:highlight w:val="yellow"/>
        </w:rPr>
      </w:pPr>
      <w:r w:rsidRPr="00CA7B21">
        <w:rPr>
          <w:rFonts w:ascii="Arial Narrow" w:hAnsi="Arial Narrow" w:cs="Arial"/>
          <w:i/>
          <w:lang w:eastAsia="hr-HR"/>
        </w:rPr>
        <w:t xml:space="preserve">Eliminacijske stavke odnose se na prijenose sredstava koje je Grad Zadar izvršio prema novčanom načelu svojim proračunskim korisnicima za redovno poslovanje u iznosu od </w:t>
      </w:r>
      <w:r>
        <w:rPr>
          <w:rFonts w:ascii="Arial Narrow" w:hAnsi="Arial Narrow" w:cs="Arial"/>
          <w:i/>
          <w:lang w:eastAsia="hr-HR"/>
        </w:rPr>
        <w:t>21.100.485,19 eura</w:t>
      </w:r>
      <w:r w:rsidRPr="00CA7B21">
        <w:rPr>
          <w:rFonts w:ascii="Arial Narrow" w:hAnsi="Arial Narrow" w:cs="Arial"/>
          <w:i/>
          <w:lang w:eastAsia="hr-HR"/>
        </w:rPr>
        <w:t xml:space="preserve">, te prijenosi s osnova financiranja projekata (pomoćnici u nastavi, projekt Inclusive play i projekt </w:t>
      </w:r>
      <w:r>
        <w:rPr>
          <w:rFonts w:ascii="Arial Narrow" w:hAnsi="Arial Narrow" w:cs="Arial"/>
          <w:i/>
          <w:lang w:eastAsia="hr-HR"/>
        </w:rPr>
        <w:t>školske sheme</w:t>
      </w:r>
      <w:r w:rsidRPr="00CA7B21">
        <w:rPr>
          <w:rFonts w:ascii="Arial Narrow" w:hAnsi="Arial Narrow" w:cs="Arial"/>
          <w:i/>
          <w:lang w:eastAsia="hr-HR"/>
        </w:rPr>
        <w:t xml:space="preserve"> u osnovnim školama) iz EU sredstava odnosno iz izvora 12 iskazanog kod Državnog proračuna. Ukupno s ove osnove Grad je doznačio </w:t>
      </w:r>
      <w:r>
        <w:rPr>
          <w:rFonts w:ascii="Arial Narrow" w:hAnsi="Arial Narrow" w:cs="Arial"/>
          <w:i/>
          <w:lang w:eastAsia="hr-HR"/>
        </w:rPr>
        <w:t>683.303,65 eura</w:t>
      </w:r>
      <w:r w:rsidRPr="00CA7B21">
        <w:rPr>
          <w:rFonts w:ascii="Arial Narrow" w:hAnsi="Arial Narrow" w:cs="Arial"/>
          <w:i/>
          <w:lang w:eastAsia="hr-HR"/>
        </w:rPr>
        <w:t xml:space="preserve">. </w:t>
      </w:r>
    </w:p>
    <w:p w:rsidR="008838BB" w:rsidRPr="00BA4538" w:rsidRDefault="008838BB" w:rsidP="00573998">
      <w:pPr>
        <w:jc w:val="both"/>
        <w:rPr>
          <w:rFonts w:ascii="Arial Narrow" w:hAnsi="Arial Narrow" w:cs="Arial"/>
          <w:i/>
          <w:color w:val="FF0000"/>
        </w:rPr>
      </w:pPr>
    </w:p>
    <w:p w:rsidR="000C10F7" w:rsidRPr="00BA4538" w:rsidRDefault="000C10F7" w:rsidP="00573998">
      <w:pPr>
        <w:jc w:val="both"/>
        <w:rPr>
          <w:rFonts w:ascii="Arial Narrow" w:hAnsi="Arial Narrow" w:cs="Arial"/>
          <w:b/>
          <w:i/>
        </w:rPr>
      </w:pPr>
      <w:r w:rsidRPr="00BA4538">
        <w:rPr>
          <w:rFonts w:ascii="Arial Narrow" w:hAnsi="Arial Narrow" w:cs="Arial"/>
          <w:b/>
          <w:i/>
        </w:rPr>
        <w:t>Prihodi poslovanja</w:t>
      </w:r>
    </w:p>
    <w:p w:rsidR="000C10F7" w:rsidRPr="003D61E6" w:rsidRDefault="000C10F7" w:rsidP="00573998">
      <w:pPr>
        <w:jc w:val="both"/>
        <w:rPr>
          <w:rFonts w:ascii="Arial Narrow" w:hAnsi="Arial Narrow" w:cs="Arial"/>
          <w:i/>
          <w:color w:val="FF0000"/>
          <w:highlight w:val="yellow"/>
        </w:rPr>
      </w:pPr>
    </w:p>
    <w:p w:rsidR="00313786" w:rsidRDefault="00313786" w:rsidP="00573998">
      <w:pPr>
        <w:jc w:val="both"/>
        <w:rPr>
          <w:rFonts w:ascii="Arial Narrow" w:hAnsi="Arial Narrow" w:cs="Arial"/>
          <w:i/>
        </w:rPr>
      </w:pPr>
      <w:r w:rsidRPr="00BA4538">
        <w:rPr>
          <w:rFonts w:ascii="Arial Narrow" w:hAnsi="Arial Narrow" w:cs="Arial"/>
          <w:i/>
        </w:rPr>
        <w:t xml:space="preserve">Prihodi poslovanja realizirani su u iznosu od </w:t>
      </w:r>
      <w:r w:rsidR="00BA4538" w:rsidRPr="00BA4538">
        <w:rPr>
          <w:rFonts w:ascii="Arial Narrow" w:hAnsi="Arial Narrow" w:cs="Arial"/>
          <w:i/>
        </w:rPr>
        <w:t>107.171.341,89</w:t>
      </w:r>
      <w:r w:rsidR="00D243D0" w:rsidRPr="00BA4538">
        <w:rPr>
          <w:rFonts w:ascii="Arial Narrow" w:hAnsi="Arial Narrow" w:cs="Arial"/>
          <w:i/>
        </w:rPr>
        <w:t xml:space="preserve"> eura </w:t>
      </w:r>
      <w:r w:rsidRPr="00BA4538">
        <w:rPr>
          <w:rFonts w:ascii="Arial Narrow" w:hAnsi="Arial Narrow" w:cs="Arial"/>
          <w:i/>
        </w:rPr>
        <w:t xml:space="preserve"> što je za </w:t>
      </w:r>
      <w:r w:rsidR="00BA4538" w:rsidRPr="00BA4538">
        <w:rPr>
          <w:rFonts w:ascii="Arial Narrow" w:hAnsi="Arial Narrow" w:cs="Arial"/>
          <w:i/>
        </w:rPr>
        <w:t>5</w:t>
      </w:r>
      <w:r w:rsidR="00714A91" w:rsidRPr="00BA4538">
        <w:rPr>
          <w:rFonts w:ascii="Arial Narrow" w:hAnsi="Arial Narrow" w:cs="Arial"/>
          <w:i/>
        </w:rPr>
        <w:t>,5</w:t>
      </w:r>
      <w:r w:rsidRPr="00BA4538">
        <w:rPr>
          <w:rFonts w:ascii="Arial Narrow" w:hAnsi="Arial Narrow" w:cs="Arial"/>
          <w:i/>
        </w:rPr>
        <w:t xml:space="preserve">% </w:t>
      </w:r>
      <w:r w:rsidR="00C6539F" w:rsidRPr="00BA4538">
        <w:rPr>
          <w:rFonts w:ascii="Arial Narrow" w:hAnsi="Arial Narrow" w:cs="Arial"/>
          <w:i/>
        </w:rPr>
        <w:t>više</w:t>
      </w:r>
      <w:r w:rsidRPr="00BA4538">
        <w:rPr>
          <w:rFonts w:ascii="Arial Narrow" w:hAnsi="Arial Narrow" w:cs="Arial"/>
          <w:i/>
        </w:rPr>
        <w:t xml:space="preserve"> nego prethodne godine</w:t>
      </w:r>
      <w:r w:rsidR="00897F7B" w:rsidRPr="00BA4538">
        <w:rPr>
          <w:rFonts w:ascii="Arial Narrow" w:hAnsi="Arial Narrow" w:cs="Arial"/>
          <w:i/>
        </w:rPr>
        <w:t xml:space="preserve">. U strukturi prihoda poslovanja prihodi od poreza </w:t>
      </w:r>
      <w:r w:rsidR="00BE2478" w:rsidRPr="00BA4538">
        <w:rPr>
          <w:rFonts w:ascii="Arial Narrow" w:hAnsi="Arial Narrow" w:cs="Arial"/>
          <w:i/>
        </w:rPr>
        <w:t>(</w:t>
      </w:r>
      <w:r w:rsidR="00944406" w:rsidRPr="00BA4538">
        <w:rPr>
          <w:rFonts w:ascii="Arial Narrow" w:hAnsi="Arial Narrow" w:cs="Arial"/>
          <w:i/>
        </w:rPr>
        <w:t>skupina 61</w:t>
      </w:r>
      <w:r w:rsidR="00BE2478" w:rsidRPr="00BA4538">
        <w:rPr>
          <w:rFonts w:ascii="Arial Narrow" w:hAnsi="Arial Narrow" w:cs="Arial"/>
          <w:i/>
        </w:rPr>
        <w:t xml:space="preserve">) </w:t>
      </w:r>
      <w:r w:rsidR="00897F7B" w:rsidRPr="00BA4538">
        <w:rPr>
          <w:rFonts w:ascii="Arial Narrow" w:hAnsi="Arial Narrow" w:cs="Arial"/>
          <w:i/>
        </w:rPr>
        <w:t xml:space="preserve">realizirani su u iznosu od </w:t>
      </w:r>
      <w:r w:rsidR="00BA4538" w:rsidRPr="00BA4538">
        <w:rPr>
          <w:rFonts w:ascii="Arial Narrow" w:hAnsi="Arial Narrow" w:cs="Arial"/>
          <w:i/>
        </w:rPr>
        <w:t>49.956.510,54</w:t>
      </w:r>
      <w:r w:rsidR="00D243D0" w:rsidRPr="00BA4538">
        <w:rPr>
          <w:rFonts w:ascii="Arial Narrow" w:hAnsi="Arial Narrow" w:cs="Arial"/>
          <w:i/>
        </w:rPr>
        <w:t xml:space="preserve"> eura </w:t>
      </w:r>
      <w:r w:rsidR="00897F7B" w:rsidRPr="00BA4538">
        <w:rPr>
          <w:rFonts w:ascii="Arial Narrow" w:hAnsi="Arial Narrow" w:cs="Arial"/>
          <w:i/>
        </w:rPr>
        <w:t xml:space="preserve"> ili </w:t>
      </w:r>
      <w:r w:rsidR="00BA4538" w:rsidRPr="00BA4538">
        <w:rPr>
          <w:rFonts w:ascii="Arial Narrow" w:hAnsi="Arial Narrow" w:cs="Arial"/>
          <w:i/>
        </w:rPr>
        <w:t>9</w:t>
      </w:r>
      <w:r w:rsidR="00D243D0" w:rsidRPr="00BA4538">
        <w:rPr>
          <w:rFonts w:ascii="Arial Narrow" w:hAnsi="Arial Narrow" w:cs="Arial"/>
          <w:i/>
        </w:rPr>
        <w:t>,8</w:t>
      </w:r>
      <w:r w:rsidR="00897F7B" w:rsidRPr="00BA4538">
        <w:rPr>
          <w:rFonts w:ascii="Arial Narrow" w:hAnsi="Arial Narrow" w:cs="Arial"/>
          <w:i/>
        </w:rPr>
        <w:t xml:space="preserve">% </w:t>
      </w:r>
      <w:r w:rsidR="008C72D5" w:rsidRPr="00BA4538">
        <w:rPr>
          <w:rFonts w:ascii="Arial Narrow" w:hAnsi="Arial Narrow" w:cs="Arial"/>
          <w:i/>
        </w:rPr>
        <w:t>više</w:t>
      </w:r>
      <w:r w:rsidR="00897F7B" w:rsidRPr="00BA4538">
        <w:rPr>
          <w:rFonts w:ascii="Arial Narrow" w:hAnsi="Arial Narrow" w:cs="Arial"/>
          <w:i/>
        </w:rPr>
        <w:t xml:space="preserve"> nego u istom razdoblju prethodne godine.  </w:t>
      </w:r>
    </w:p>
    <w:p w:rsidR="00EA2BC1" w:rsidRDefault="00EA2BC1" w:rsidP="00573998">
      <w:pPr>
        <w:jc w:val="both"/>
        <w:rPr>
          <w:rFonts w:ascii="Arial Narrow" w:hAnsi="Arial Narrow" w:cs="Arial"/>
          <w:i/>
        </w:rPr>
      </w:pPr>
    </w:p>
    <w:p w:rsidR="00EA2BC1" w:rsidRPr="00BA4538" w:rsidRDefault="00EA2BC1" w:rsidP="00573998">
      <w:pPr>
        <w:jc w:val="both"/>
        <w:rPr>
          <w:rFonts w:ascii="Arial Narrow" w:hAnsi="Arial Narrow" w:cs="Arial"/>
          <w:i/>
        </w:rPr>
      </w:pPr>
    </w:p>
    <w:p w:rsidR="00AF267B" w:rsidRPr="00BA4538" w:rsidRDefault="00AF267B" w:rsidP="00573998">
      <w:pPr>
        <w:jc w:val="both"/>
        <w:rPr>
          <w:rFonts w:ascii="Arial Narrow" w:hAnsi="Arial Narrow" w:cs="Arial"/>
          <w:i/>
        </w:rPr>
      </w:pPr>
      <w:r w:rsidRPr="00BA4538">
        <w:rPr>
          <w:rFonts w:ascii="Arial Narrow" w:hAnsi="Arial Narrow" w:cs="Arial"/>
          <w:i/>
        </w:rPr>
        <w:t xml:space="preserve">Odstupanja na pojedinim </w:t>
      </w:r>
      <w:r w:rsidR="00574F5C" w:rsidRPr="00BA4538">
        <w:rPr>
          <w:rFonts w:ascii="Arial Narrow" w:hAnsi="Arial Narrow" w:cs="Arial"/>
          <w:i/>
        </w:rPr>
        <w:t xml:space="preserve">odjeljcima odnosno skupinama </w:t>
      </w:r>
      <w:r w:rsidR="008126A1" w:rsidRPr="00BA4538">
        <w:rPr>
          <w:rFonts w:ascii="Arial Narrow" w:hAnsi="Arial Narrow" w:cs="Arial"/>
          <w:i/>
        </w:rPr>
        <w:t>su sljedeća</w:t>
      </w:r>
      <w:r w:rsidRPr="00BA4538">
        <w:rPr>
          <w:rFonts w:ascii="Arial Narrow" w:hAnsi="Arial Narrow" w:cs="Arial"/>
          <w:i/>
        </w:rPr>
        <w:t>:</w:t>
      </w:r>
    </w:p>
    <w:p w:rsidR="00AF267B" w:rsidRPr="00BA4538" w:rsidRDefault="00AF267B" w:rsidP="00573998">
      <w:pPr>
        <w:jc w:val="both"/>
        <w:rPr>
          <w:rFonts w:ascii="Arial Narrow" w:hAnsi="Arial Narrow" w:cs="Arial"/>
          <w:i/>
          <w:color w:val="FF0000"/>
        </w:rPr>
      </w:pPr>
    </w:p>
    <w:p w:rsidR="00685FD8" w:rsidRPr="00285D2E" w:rsidRDefault="00D45DD6" w:rsidP="00685FD8">
      <w:pPr>
        <w:jc w:val="both"/>
        <w:rPr>
          <w:rFonts w:ascii="Arial Narrow" w:hAnsi="Arial Narrow" w:cs="Arial"/>
          <w:i/>
        </w:rPr>
      </w:pPr>
      <w:r w:rsidRPr="00685FD8">
        <w:rPr>
          <w:rFonts w:ascii="Arial Narrow" w:hAnsi="Arial Narrow" w:cs="Arial"/>
          <w:b/>
          <w:i/>
        </w:rPr>
        <w:t>611-</w:t>
      </w:r>
      <w:r w:rsidR="008C72D5" w:rsidRPr="00685FD8">
        <w:rPr>
          <w:rFonts w:ascii="Arial Narrow" w:hAnsi="Arial Narrow" w:cs="Arial"/>
          <w:b/>
          <w:i/>
        </w:rPr>
        <w:t>Porez i prirez na dohodak</w:t>
      </w:r>
      <w:r w:rsidR="00685FD8" w:rsidRPr="00685FD8">
        <w:rPr>
          <w:rFonts w:ascii="Arial Narrow" w:hAnsi="Arial Narrow" w:cs="Arial"/>
          <w:i/>
        </w:rPr>
        <w:t xml:space="preserve">- </w:t>
      </w:r>
      <w:r w:rsidR="00685FD8" w:rsidRPr="0072469A">
        <w:rPr>
          <w:rFonts w:ascii="Arial Narrow" w:hAnsi="Arial Narrow" w:cs="Arial"/>
          <w:i/>
        </w:rPr>
        <w:t>ostvaren je u iznosu od 42.908.942,62 eura  ili 15,4% više nego prethodne godine. Gotovo u svim podkategorijama poreza i prireza na dohodak naplata je bolja u odnosu na prethodno razdoblje. Razultat bolje naplate je i dobra zaposlenost na području Grada Zadra, a posebno tijekom turističke sezone. Osim toga i rast plaća utjecao je na povećanje ovih poreza/prihoda</w:t>
      </w:r>
      <w:r w:rsidR="00685FD8" w:rsidRPr="00285D2E">
        <w:rPr>
          <w:rFonts w:ascii="Arial Narrow" w:hAnsi="Arial Narrow" w:cs="Arial"/>
          <w:i/>
        </w:rPr>
        <w:t>.</w:t>
      </w:r>
    </w:p>
    <w:p w:rsidR="00E85D45" w:rsidRPr="003D61E6" w:rsidRDefault="00E85D45" w:rsidP="00573998">
      <w:pPr>
        <w:jc w:val="both"/>
        <w:rPr>
          <w:rFonts w:ascii="Arial Narrow" w:hAnsi="Arial Narrow" w:cs="Arial"/>
          <w:i/>
          <w:color w:val="FF0000"/>
          <w:highlight w:val="yellow"/>
        </w:rPr>
      </w:pPr>
    </w:p>
    <w:p w:rsidR="00685FD8" w:rsidRPr="00285D2E" w:rsidRDefault="00D45DD6" w:rsidP="00685FD8">
      <w:pPr>
        <w:jc w:val="both"/>
        <w:rPr>
          <w:rFonts w:ascii="Arial Narrow" w:hAnsi="Arial Narrow" w:cs="Arial"/>
          <w:i/>
        </w:rPr>
      </w:pPr>
      <w:r w:rsidRPr="00685FD8">
        <w:rPr>
          <w:rFonts w:ascii="Arial Narrow" w:hAnsi="Arial Narrow" w:cs="Arial"/>
          <w:b/>
          <w:i/>
        </w:rPr>
        <w:t>613</w:t>
      </w:r>
      <w:r w:rsidR="0070699E" w:rsidRPr="00685FD8">
        <w:rPr>
          <w:rFonts w:ascii="Arial Narrow" w:hAnsi="Arial Narrow" w:cs="Arial"/>
          <w:b/>
          <w:i/>
        </w:rPr>
        <w:t>–Porezi na imovinu</w:t>
      </w:r>
      <w:r w:rsidR="00685FD8" w:rsidRPr="00685FD8">
        <w:rPr>
          <w:rFonts w:ascii="Arial Narrow" w:hAnsi="Arial Narrow" w:cs="Arial"/>
          <w:i/>
        </w:rPr>
        <w:t>- r</w:t>
      </w:r>
      <w:r w:rsidR="00685FD8" w:rsidRPr="00285D2E">
        <w:rPr>
          <w:rFonts w:ascii="Arial Narrow" w:hAnsi="Arial Narrow" w:cs="Arial"/>
          <w:i/>
        </w:rPr>
        <w:t xml:space="preserve">ealizirani su u iznosu od 5.955.324,57 eura ili 81% prošlogodišnje realizacije. Ovdje se evidentiraju porez na kuće za odmor i porez na promet nekretnina. Porez na kuće za odmor naplatio se u iznosu od 619.524,80 eura ili 17% više nego lani. Posljedica je to dobrog stanja na tržištu nekretnina, </w:t>
      </w:r>
      <w:r w:rsidR="00685FD8" w:rsidRPr="00285D2E">
        <w:rPr>
          <w:rFonts w:ascii="Arial Narrow" w:hAnsi="Arial Narrow" w:cs="Arial"/>
          <w:i/>
        </w:rPr>
        <w:lastRenderedPageBreak/>
        <w:t>a posljedično i veći obuhvat obveznika za ovu vrstu prihoda. Porez na promet naplatio se u iznosu od 5.335.799,77 eura ili 78,2% prošlogodišnje realizacije. Grad nema utjecaj na samu naplatu ovog prihoda nego evidenciju razreza i naplate vodi Porezna uprava.</w:t>
      </w:r>
    </w:p>
    <w:p w:rsidR="009E6883" w:rsidRPr="003D61E6" w:rsidRDefault="009E6883" w:rsidP="00573998">
      <w:pPr>
        <w:jc w:val="both"/>
        <w:rPr>
          <w:rFonts w:ascii="Arial Narrow" w:hAnsi="Arial Narrow" w:cs="Arial"/>
          <w:i/>
          <w:highlight w:val="yellow"/>
        </w:rPr>
      </w:pPr>
    </w:p>
    <w:p w:rsidR="00685FD8" w:rsidRPr="0013065D" w:rsidRDefault="0079266A" w:rsidP="00685FD8">
      <w:pPr>
        <w:jc w:val="both"/>
        <w:rPr>
          <w:rFonts w:ascii="Arial Narrow" w:hAnsi="Arial Narrow" w:cs="Arial"/>
          <w:i/>
        </w:rPr>
      </w:pPr>
      <w:r w:rsidRPr="00685FD8">
        <w:rPr>
          <w:rFonts w:ascii="Arial Narrow" w:hAnsi="Arial Narrow" w:cs="Arial"/>
          <w:b/>
          <w:i/>
        </w:rPr>
        <w:t>614-</w:t>
      </w:r>
      <w:r w:rsidR="0070699E" w:rsidRPr="00685FD8">
        <w:rPr>
          <w:rFonts w:ascii="Arial Narrow" w:hAnsi="Arial Narrow" w:cs="Arial"/>
          <w:b/>
          <w:i/>
        </w:rPr>
        <w:t>Porezi na robu i usluge</w:t>
      </w:r>
      <w:r w:rsidR="00685FD8" w:rsidRPr="00685FD8">
        <w:rPr>
          <w:rFonts w:ascii="Arial Narrow" w:hAnsi="Arial Narrow" w:cs="Arial"/>
          <w:i/>
        </w:rPr>
        <w:t>- r</w:t>
      </w:r>
      <w:r w:rsidR="00685FD8" w:rsidRPr="0013065D">
        <w:rPr>
          <w:rFonts w:ascii="Arial Narrow" w:hAnsi="Arial Narrow" w:cs="Arial"/>
          <w:i/>
        </w:rPr>
        <w:t>ealizirani su u iznosu od 1.092.243,35 eura ili  13,6% više  nego  prethodne godine</w:t>
      </w:r>
      <w:r w:rsidR="00685FD8">
        <w:rPr>
          <w:rFonts w:ascii="Arial Narrow" w:hAnsi="Arial Narrow" w:cs="Arial"/>
          <w:i/>
        </w:rPr>
        <w:t>.</w:t>
      </w:r>
      <w:r w:rsidR="00685FD8" w:rsidRPr="0013065D">
        <w:rPr>
          <w:rFonts w:ascii="Arial Narrow" w:hAnsi="Arial Narrow" w:cs="Arial"/>
          <w:i/>
        </w:rPr>
        <w:t xml:space="preserve"> Najveći rast prihoda osjeti se kroz porez na potrošnju, a dobra turistička sezona uvjetovala</w:t>
      </w:r>
      <w:r w:rsidR="00685FD8">
        <w:rPr>
          <w:rFonts w:ascii="Arial Narrow" w:hAnsi="Arial Narrow" w:cs="Arial"/>
          <w:i/>
        </w:rPr>
        <w:t xml:space="preserve"> je i bolju naplatu ovog poreza, ali i sam rast </w:t>
      </w:r>
      <w:r w:rsidR="00BB6C43">
        <w:rPr>
          <w:rFonts w:ascii="Arial Narrow" w:hAnsi="Arial Narrow" w:cs="Arial"/>
          <w:i/>
        </w:rPr>
        <w:t>cijena</w:t>
      </w:r>
      <w:r w:rsidR="00685FD8">
        <w:rPr>
          <w:rFonts w:ascii="Arial Narrow" w:hAnsi="Arial Narrow" w:cs="Arial"/>
          <w:i/>
        </w:rPr>
        <w:t xml:space="preserve"> proizvoda koji čine osnovicu za naplatu ovog poreza.</w:t>
      </w:r>
      <w:r w:rsidR="00685FD8" w:rsidRPr="0013065D">
        <w:rPr>
          <w:rFonts w:ascii="Arial Narrow" w:hAnsi="Arial Narrow" w:cs="Arial"/>
          <w:i/>
        </w:rPr>
        <w:t xml:space="preserve"> Ukupno je naplaćeno na ime poreza na potrošnju 1.091.271,67 eura. Porez na korištenje dobara ili izvođenje aktivnosti realiziran je u iznosu od 971,68 ili nominalno više za 851,49 eura nego lani. Radi se o porezu na tvrtku koji je ukinut, ali se naplaćuju stara potraživanja.</w:t>
      </w:r>
    </w:p>
    <w:p w:rsidR="00EA5E52" w:rsidRPr="003D61E6" w:rsidRDefault="00EA5E52" w:rsidP="00573998">
      <w:pPr>
        <w:jc w:val="both"/>
        <w:rPr>
          <w:rFonts w:ascii="Arial Narrow" w:hAnsi="Arial Narrow" w:cs="Arial"/>
          <w:i/>
          <w:color w:val="FF0000"/>
          <w:highlight w:val="yellow"/>
        </w:rPr>
      </w:pPr>
    </w:p>
    <w:p w:rsidR="006963B8" w:rsidRDefault="00EA5E52" w:rsidP="00573998">
      <w:pPr>
        <w:jc w:val="both"/>
        <w:rPr>
          <w:rFonts w:ascii="Arial Narrow" w:hAnsi="Arial Narrow" w:cs="Arial"/>
          <w:i/>
        </w:rPr>
      </w:pPr>
      <w:r w:rsidRPr="00685FD8">
        <w:rPr>
          <w:rFonts w:ascii="Arial Narrow" w:hAnsi="Arial Narrow" w:cs="Arial"/>
          <w:b/>
          <w:i/>
        </w:rPr>
        <w:t xml:space="preserve">63-Pomoći iz inozemstva i od subjekata unutar općeg proračuna </w:t>
      </w:r>
      <w:r w:rsidRPr="00685FD8">
        <w:rPr>
          <w:rFonts w:ascii="Arial Narrow" w:hAnsi="Arial Narrow" w:cs="Arial"/>
          <w:i/>
        </w:rPr>
        <w:t xml:space="preserve">realizirane su u iznosu od </w:t>
      </w:r>
      <w:r w:rsidR="00685FD8" w:rsidRPr="00685FD8">
        <w:rPr>
          <w:rFonts w:ascii="Arial Narrow" w:hAnsi="Arial Narrow" w:cs="Arial"/>
          <w:i/>
        </w:rPr>
        <w:t>31.001.674,48</w:t>
      </w:r>
      <w:r w:rsidR="00366DC1" w:rsidRPr="00685FD8">
        <w:rPr>
          <w:rFonts w:ascii="Arial Narrow" w:hAnsi="Arial Narrow" w:cs="Arial"/>
          <w:i/>
        </w:rPr>
        <w:t xml:space="preserve"> eura </w:t>
      </w:r>
      <w:r w:rsidRPr="00685FD8">
        <w:rPr>
          <w:rFonts w:ascii="Arial Narrow" w:hAnsi="Arial Narrow" w:cs="Arial"/>
          <w:i/>
        </w:rPr>
        <w:t xml:space="preserve"> ili </w:t>
      </w:r>
      <w:r w:rsidR="00685FD8" w:rsidRPr="00685FD8">
        <w:rPr>
          <w:rFonts w:ascii="Arial Narrow" w:hAnsi="Arial Narrow" w:cs="Arial"/>
          <w:i/>
        </w:rPr>
        <w:t>98,4</w:t>
      </w:r>
      <w:r w:rsidRPr="00685FD8">
        <w:rPr>
          <w:rFonts w:ascii="Arial Narrow" w:hAnsi="Arial Narrow" w:cs="Arial"/>
          <w:i/>
        </w:rPr>
        <w:t>%</w:t>
      </w:r>
      <w:r w:rsidR="00714A91" w:rsidRPr="00685FD8">
        <w:rPr>
          <w:rFonts w:ascii="Arial Narrow" w:hAnsi="Arial Narrow" w:cs="Arial"/>
          <w:i/>
        </w:rPr>
        <w:t xml:space="preserve"> </w:t>
      </w:r>
      <w:r w:rsidR="006963B8" w:rsidRPr="00685FD8">
        <w:rPr>
          <w:rFonts w:ascii="Arial Narrow" w:hAnsi="Arial Narrow" w:cs="Arial"/>
          <w:i/>
        </w:rPr>
        <w:t>prošlogodišnje realizacije</w:t>
      </w:r>
      <w:r w:rsidRPr="00685FD8">
        <w:rPr>
          <w:rFonts w:ascii="Arial Narrow" w:hAnsi="Arial Narrow" w:cs="Arial"/>
          <w:i/>
        </w:rPr>
        <w:t xml:space="preserve">. </w:t>
      </w:r>
    </w:p>
    <w:p w:rsidR="00685FD8" w:rsidRDefault="00685FD8" w:rsidP="00573998">
      <w:pPr>
        <w:jc w:val="both"/>
        <w:rPr>
          <w:rFonts w:ascii="Arial Narrow" w:hAnsi="Arial Narrow" w:cs="Arial"/>
          <w:i/>
        </w:rPr>
      </w:pPr>
      <w:r w:rsidRPr="00082860">
        <w:rPr>
          <w:rFonts w:ascii="Arial Narrow" w:hAnsi="Arial Narrow" w:cs="Arial"/>
          <w:b/>
          <w:i/>
        </w:rPr>
        <w:t xml:space="preserve">6321-Tekuće pomoći od međunarodnih </w:t>
      </w:r>
      <w:r w:rsidR="00F640F9" w:rsidRPr="00082860">
        <w:rPr>
          <w:rFonts w:ascii="Arial Narrow" w:hAnsi="Arial Narrow" w:cs="Arial"/>
          <w:b/>
          <w:i/>
        </w:rPr>
        <w:t>organizacija</w:t>
      </w:r>
      <w:r w:rsidR="00F640F9">
        <w:rPr>
          <w:rFonts w:ascii="Arial Narrow" w:hAnsi="Arial Narrow" w:cs="Arial"/>
          <w:i/>
        </w:rPr>
        <w:t xml:space="preserve"> </w:t>
      </w:r>
      <w:r>
        <w:rPr>
          <w:rFonts w:ascii="Arial Narrow" w:hAnsi="Arial Narrow" w:cs="Arial"/>
          <w:i/>
        </w:rPr>
        <w:t>realizirane su u iznosu od 10.608,86 eura, a sredstva se odnose na prihode za Oš Šime Budinića i Oš Bartula Kašića za projekt SHORE Turska. Projekt je započeo 2024.godine, prethodne godine nije bilo uplata po ovoj osnovi stoga i nastaje odstupanje.</w:t>
      </w:r>
    </w:p>
    <w:p w:rsidR="00F640F9" w:rsidRPr="00685FD8" w:rsidRDefault="00F640F9" w:rsidP="00573998">
      <w:pPr>
        <w:jc w:val="both"/>
        <w:rPr>
          <w:rFonts w:ascii="Arial Narrow" w:hAnsi="Arial Narrow" w:cs="Arial"/>
          <w:i/>
        </w:rPr>
      </w:pPr>
      <w:r w:rsidRPr="00082860">
        <w:rPr>
          <w:rFonts w:ascii="Arial Narrow" w:hAnsi="Arial Narrow" w:cs="Arial"/>
          <w:b/>
          <w:i/>
        </w:rPr>
        <w:t>6322-Kapitalne pomoći od međunarodnih organizacija</w:t>
      </w:r>
      <w:r>
        <w:rPr>
          <w:rFonts w:ascii="Arial Narrow" w:hAnsi="Arial Narrow" w:cs="Arial"/>
          <w:i/>
        </w:rPr>
        <w:t xml:space="preserve"> realizirane su u iznosu od 3.988,10 eura također se odnose na osnovne škole Šime Budinića i Bartula Kašića za projekt SHORE.</w:t>
      </w:r>
    </w:p>
    <w:p w:rsidR="006B4FDA" w:rsidRPr="00F640F9" w:rsidRDefault="006963B8" w:rsidP="00573998">
      <w:pPr>
        <w:jc w:val="both"/>
        <w:rPr>
          <w:rFonts w:ascii="Arial Narrow" w:hAnsi="Arial Narrow" w:cs="Arial"/>
          <w:i/>
          <w:color w:val="FF0000"/>
        </w:rPr>
      </w:pPr>
      <w:r w:rsidRPr="00082860">
        <w:rPr>
          <w:rFonts w:ascii="Arial Narrow" w:hAnsi="Arial Narrow" w:cs="Arial"/>
          <w:b/>
          <w:i/>
        </w:rPr>
        <w:t>6323 -</w:t>
      </w:r>
      <w:r w:rsidR="00EA5E52" w:rsidRPr="00082860">
        <w:rPr>
          <w:rFonts w:ascii="Arial Narrow" w:hAnsi="Arial Narrow" w:cs="Arial"/>
          <w:b/>
          <w:i/>
        </w:rPr>
        <w:t xml:space="preserve">Pomoći od međunarodnih institucija i tijela EU </w:t>
      </w:r>
      <w:r w:rsidR="00BF4BF0" w:rsidRPr="00082860">
        <w:rPr>
          <w:rFonts w:ascii="Arial Narrow" w:hAnsi="Arial Narrow" w:cs="Arial"/>
          <w:b/>
          <w:i/>
        </w:rPr>
        <w:t>(6323</w:t>
      </w:r>
      <w:r w:rsidR="00BF4BF0" w:rsidRPr="00F640F9">
        <w:rPr>
          <w:rFonts w:ascii="Arial Narrow" w:hAnsi="Arial Narrow" w:cs="Arial"/>
          <w:i/>
        </w:rPr>
        <w:t xml:space="preserve">) </w:t>
      </w:r>
      <w:r w:rsidR="00082860">
        <w:rPr>
          <w:rFonts w:ascii="Arial Narrow" w:hAnsi="Arial Narrow" w:cs="Arial"/>
          <w:i/>
        </w:rPr>
        <w:t>realizirane su</w:t>
      </w:r>
      <w:r w:rsidR="00EA5E52" w:rsidRPr="00F640F9">
        <w:rPr>
          <w:rFonts w:ascii="Arial Narrow" w:hAnsi="Arial Narrow" w:cs="Arial"/>
          <w:i/>
        </w:rPr>
        <w:t xml:space="preserve"> u iznosu od </w:t>
      </w:r>
      <w:r w:rsidR="00F640F9" w:rsidRPr="00F640F9">
        <w:rPr>
          <w:rFonts w:ascii="Arial Narrow" w:hAnsi="Arial Narrow" w:cs="Arial"/>
          <w:i/>
        </w:rPr>
        <w:t>73.350,25</w:t>
      </w:r>
      <w:r w:rsidR="00366DC1" w:rsidRPr="00F640F9">
        <w:rPr>
          <w:rFonts w:ascii="Arial Narrow" w:hAnsi="Arial Narrow" w:cs="Arial"/>
          <w:i/>
        </w:rPr>
        <w:t xml:space="preserve"> eura </w:t>
      </w:r>
      <w:r w:rsidR="00EA5E52" w:rsidRPr="00F640F9">
        <w:rPr>
          <w:rFonts w:ascii="Arial Narrow" w:hAnsi="Arial Narrow" w:cs="Arial"/>
          <w:i/>
        </w:rPr>
        <w:t xml:space="preserve"> ili </w:t>
      </w:r>
      <w:r w:rsidR="00F640F9" w:rsidRPr="00F640F9">
        <w:rPr>
          <w:rFonts w:ascii="Arial Narrow" w:hAnsi="Arial Narrow" w:cs="Arial"/>
          <w:i/>
        </w:rPr>
        <w:t>19</w:t>
      </w:r>
      <w:r w:rsidR="00EA5E52" w:rsidRPr="00F640F9">
        <w:rPr>
          <w:rFonts w:ascii="Arial Narrow" w:hAnsi="Arial Narrow" w:cs="Arial"/>
          <w:i/>
        </w:rPr>
        <w:t xml:space="preserve">% </w:t>
      </w:r>
      <w:r w:rsidR="00366DC1" w:rsidRPr="00F640F9">
        <w:rPr>
          <w:rFonts w:ascii="Arial Narrow" w:hAnsi="Arial Narrow" w:cs="Arial"/>
          <w:i/>
        </w:rPr>
        <w:t>prošlogodišnje realizacije</w:t>
      </w:r>
      <w:r w:rsidR="00EA5E52" w:rsidRPr="00F640F9">
        <w:rPr>
          <w:rFonts w:ascii="Arial Narrow" w:hAnsi="Arial Narrow" w:cs="Arial"/>
          <w:i/>
        </w:rPr>
        <w:t>. Radi se o pomoćima od nadležnog tijela u provođenju EU projekata i naplaćuju se rashodi predfinanciranja iz prošle godine te pomoći za rashode iz EU projekta za 202</w:t>
      </w:r>
      <w:r w:rsidR="00F640F9" w:rsidRPr="00F640F9">
        <w:rPr>
          <w:rFonts w:ascii="Arial Narrow" w:hAnsi="Arial Narrow" w:cs="Arial"/>
          <w:i/>
        </w:rPr>
        <w:t>4</w:t>
      </w:r>
      <w:r w:rsidR="004E7A5F" w:rsidRPr="00F640F9">
        <w:rPr>
          <w:rFonts w:ascii="Arial Narrow" w:hAnsi="Arial Narrow" w:cs="Arial"/>
          <w:i/>
        </w:rPr>
        <w:t xml:space="preserve">. </w:t>
      </w:r>
      <w:r w:rsidR="00F640F9" w:rsidRPr="00F640F9">
        <w:rPr>
          <w:rFonts w:ascii="Arial Narrow" w:hAnsi="Arial Narrow" w:cs="Arial"/>
          <w:i/>
        </w:rPr>
        <w:t>g</w:t>
      </w:r>
      <w:r w:rsidR="004E7A5F" w:rsidRPr="00F640F9">
        <w:rPr>
          <w:rFonts w:ascii="Arial Narrow" w:hAnsi="Arial Narrow" w:cs="Arial"/>
          <w:i/>
        </w:rPr>
        <w:t>odinu</w:t>
      </w:r>
      <w:r w:rsidR="00F640F9" w:rsidRPr="00F640F9">
        <w:rPr>
          <w:rFonts w:ascii="Arial Narrow" w:hAnsi="Arial Narrow" w:cs="Arial"/>
          <w:i/>
        </w:rPr>
        <w:t>. Ovisno o status</w:t>
      </w:r>
      <w:r w:rsidR="00EE12A6">
        <w:rPr>
          <w:rFonts w:ascii="Arial Narrow" w:hAnsi="Arial Narrow" w:cs="Arial"/>
          <w:i/>
        </w:rPr>
        <w:t>u</w:t>
      </w:r>
      <w:r w:rsidR="00F640F9" w:rsidRPr="00F640F9">
        <w:rPr>
          <w:rFonts w:ascii="Arial Narrow" w:hAnsi="Arial Narrow" w:cs="Arial"/>
          <w:i/>
        </w:rPr>
        <w:t xml:space="preserve"> projekta nastaju odstupanja u odnosu na prethodnu godinu.</w:t>
      </w:r>
    </w:p>
    <w:p w:rsidR="00F640F9" w:rsidRDefault="00F640F9" w:rsidP="000817AB">
      <w:pPr>
        <w:jc w:val="both"/>
        <w:rPr>
          <w:rFonts w:ascii="Arial Narrow" w:hAnsi="Arial Narrow" w:cs="Arial"/>
          <w:b/>
          <w:i/>
          <w:highlight w:val="yellow"/>
        </w:rPr>
      </w:pPr>
    </w:p>
    <w:p w:rsidR="00082860" w:rsidRDefault="00EA5E52" w:rsidP="00082860">
      <w:pPr>
        <w:jc w:val="both"/>
        <w:rPr>
          <w:rFonts w:ascii="Arial Narrow" w:hAnsi="Arial Narrow" w:cs="Arial"/>
          <w:i/>
        </w:rPr>
      </w:pPr>
      <w:r w:rsidRPr="00082860">
        <w:rPr>
          <w:rFonts w:ascii="Arial Narrow" w:hAnsi="Arial Narrow" w:cs="Arial"/>
          <w:b/>
          <w:i/>
        </w:rPr>
        <w:t>633-</w:t>
      </w:r>
      <w:r w:rsidR="006B4FDA" w:rsidRPr="00082860">
        <w:rPr>
          <w:rFonts w:ascii="Arial Narrow" w:hAnsi="Arial Narrow" w:cs="Arial"/>
          <w:b/>
          <w:i/>
        </w:rPr>
        <w:t>pomoći proračunu iz drugih proračuna i izvanproračunskim korisnicima</w:t>
      </w:r>
      <w:r w:rsidR="006B4FDA" w:rsidRPr="00082860">
        <w:rPr>
          <w:rFonts w:ascii="Arial Narrow" w:hAnsi="Arial Narrow" w:cs="Arial"/>
          <w:i/>
        </w:rPr>
        <w:t xml:space="preserve"> </w:t>
      </w:r>
      <w:r w:rsidR="00082860" w:rsidRPr="00082860">
        <w:rPr>
          <w:rFonts w:ascii="Arial Narrow" w:hAnsi="Arial Narrow" w:cs="Arial"/>
          <w:i/>
        </w:rPr>
        <w:t>r</w:t>
      </w:r>
      <w:r w:rsidR="00082860" w:rsidRPr="007213C3">
        <w:rPr>
          <w:rFonts w:ascii="Arial Narrow" w:hAnsi="Arial Narrow" w:cs="Arial"/>
          <w:i/>
        </w:rPr>
        <w:t xml:space="preserve">ealizirale su se u iznosu od 2.047.559,07eura  što predstavlja 59,5% više od prošlogodišnje realizacije. Tekuće pomoći odnose se na sufinanciranje državnog proračuna u eu projektima, fiskalnu održivnost dječjih vrtića kao i učešće općinskih proračuna-suosnivača u JVP Zadar. </w:t>
      </w:r>
    </w:p>
    <w:p w:rsidR="00082860" w:rsidRPr="00EF01DF" w:rsidRDefault="00082860" w:rsidP="00082860">
      <w:pPr>
        <w:jc w:val="both"/>
        <w:rPr>
          <w:rFonts w:ascii="Arial Narrow" w:hAnsi="Arial Narrow" w:cs="Arial"/>
          <w:i/>
        </w:rPr>
      </w:pPr>
      <w:r w:rsidRPr="00EF01DF">
        <w:rPr>
          <w:rFonts w:ascii="Arial Narrow" w:hAnsi="Arial Narrow" w:cs="Arial"/>
          <w:i/>
        </w:rPr>
        <w:t>-pomoći iz državnog proračuna………………..1.285.122,09 eura,</w:t>
      </w:r>
    </w:p>
    <w:p w:rsidR="00082860" w:rsidRPr="00EF01DF" w:rsidRDefault="00082860" w:rsidP="00082860">
      <w:pPr>
        <w:jc w:val="both"/>
        <w:rPr>
          <w:rFonts w:ascii="Arial Narrow" w:hAnsi="Arial Narrow" w:cs="Arial"/>
          <w:i/>
        </w:rPr>
      </w:pPr>
      <w:r w:rsidRPr="00EF01DF">
        <w:rPr>
          <w:rFonts w:ascii="Arial Narrow" w:hAnsi="Arial Narrow" w:cs="Arial"/>
          <w:i/>
        </w:rPr>
        <w:t>-pomoći iz županijskog proračuna…</w:t>
      </w:r>
      <w:r>
        <w:rPr>
          <w:rFonts w:ascii="Arial Narrow" w:hAnsi="Arial Narrow" w:cs="Arial"/>
          <w:i/>
        </w:rPr>
        <w:t>…….</w:t>
      </w:r>
      <w:r w:rsidRPr="00EF01DF">
        <w:rPr>
          <w:rFonts w:ascii="Arial Narrow" w:hAnsi="Arial Narrow" w:cs="Arial"/>
          <w:i/>
        </w:rPr>
        <w:t>……………339,10 eura,</w:t>
      </w:r>
    </w:p>
    <w:p w:rsidR="00082860" w:rsidRDefault="00082860" w:rsidP="00082860">
      <w:pPr>
        <w:jc w:val="both"/>
        <w:rPr>
          <w:rFonts w:ascii="Arial Narrow" w:hAnsi="Arial Narrow" w:cs="Arial"/>
          <w:i/>
        </w:rPr>
      </w:pPr>
      <w:r w:rsidRPr="00EF01DF">
        <w:rPr>
          <w:rFonts w:ascii="Arial Narrow" w:hAnsi="Arial Narrow" w:cs="Arial"/>
          <w:i/>
        </w:rPr>
        <w:t>-pomoći iz općinskih proračuna……</w:t>
      </w:r>
      <w:r>
        <w:rPr>
          <w:rFonts w:ascii="Arial Narrow" w:hAnsi="Arial Narrow" w:cs="Arial"/>
          <w:i/>
        </w:rPr>
        <w:t>..</w:t>
      </w:r>
      <w:r w:rsidRPr="00EF01DF">
        <w:rPr>
          <w:rFonts w:ascii="Arial Narrow" w:hAnsi="Arial Narrow" w:cs="Arial"/>
          <w:i/>
        </w:rPr>
        <w:t>…</w:t>
      </w:r>
      <w:r>
        <w:rPr>
          <w:rFonts w:ascii="Arial Narrow" w:hAnsi="Arial Narrow" w:cs="Arial"/>
          <w:i/>
        </w:rPr>
        <w:t>.</w:t>
      </w:r>
      <w:r w:rsidRPr="00EF01DF">
        <w:rPr>
          <w:rFonts w:ascii="Arial Narrow" w:hAnsi="Arial Narrow" w:cs="Arial"/>
          <w:i/>
        </w:rPr>
        <w:t>………..246.331,20 eura</w:t>
      </w:r>
      <w:r>
        <w:rPr>
          <w:rFonts w:ascii="Arial Narrow" w:hAnsi="Arial Narrow" w:cs="Arial"/>
          <w:i/>
        </w:rPr>
        <w:t>.</w:t>
      </w:r>
    </w:p>
    <w:p w:rsidR="00082860" w:rsidRDefault="00082860" w:rsidP="00082860">
      <w:pPr>
        <w:jc w:val="both"/>
        <w:rPr>
          <w:rFonts w:ascii="Arial Narrow" w:hAnsi="Arial Narrow" w:cs="Arial"/>
          <w:i/>
        </w:rPr>
      </w:pPr>
    </w:p>
    <w:p w:rsidR="00082860" w:rsidRPr="00EF01DF" w:rsidRDefault="00082860" w:rsidP="00082860">
      <w:pPr>
        <w:jc w:val="both"/>
        <w:rPr>
          <w:rFonts w:ascii="Arial Narrow" w:hAnsi="Arial Narrow" w:cs="Arial"/>
          <w:i/>
        </w:rPr>
      </w:pPr>
      <w:r>
        <w:rPr>
          <w:rFonts w:ascii="Arial Narrow" w:hAnsi="Arial Narrow" w:cs="Arial"/>
          <w:i/>
        </w:rPr>
        <w:t>Veće ostvarenje u ovoj podkategoriji nastaje zbog većih uplata za fiskalnu održivost vrtića, naplatu sredstava u STEM projektu te novi predujam za projekt Pokret 2+ i novi projekt Škola puna mogućnosti 8.</w:t>
      </w:r>
    </w:p>
    <w:p w:rsidR="00082860" w:rsidRPr="008E203B" w:rsidRDefault="00082860" w:rsidP="00082860">
      <w:pPr>
        <w:jc w:val="both"/>
        <w:rPr>
          <w:rFonts w:ascii="Arial Narrow" w:hAnsi="Arial Narrow" w:cs="Arial"/>
          <w:i/>
          <w:highlight w:val="yellow"/>
        </w:rPr>
      </w:pPr>
    </w:p>
    <w:p w:rsidR="00082860" w:rsidRPr="00B91E32" w:rsidRDefault="00082860" w:rsidP="00082860">
      <w:pPr>
        <w:jc w:val="both"/>
        <w:rPr>
          <w:rFonts w:ascii="Arial Narrow" w:hAnsi="Arial Narrow" w:cs="Arial"/>
          <w:i/>
        </w:rPr>
      </w:pPr>
      <w:r w:rsidRPr="00B91E32">
        <w:rPr>
          <w:rFonts w:ascii="Arial Narrow" w:hAnsi="Arial Narrow" w:cs="Arial"/>
          <w:i/>
        </w:rPr>
        <w:t>Kapitalne pomoći realizirane su u iznosu od 515.766,68 eura, a odnose se također za sufinanciranje projekata koje provodi grad, a koji su kategorizirani kao kapitalni. Sve kapitalne pomoći su iz državnog proračuna. Najznačajnija uplata iznosi 400.000 eura za realizaciju rukometne dvorane na Višnjiku.</w:t>
      </w:r>
    </w:p>
    <w:p w:rsidR="00082860" w:rsidRPr="008E203B" w:rsidRDefault="00082860" w:rsidP="00082860">
      <w:pPr>
        <w:jc w:val="both"/>
        <w:rPr>
          <w:rFonts w:ascii="Arial Narrow" w:hAnsi="Arial Narrow" w:cs="Arial"/>
          <w:i/>
          <w:color w:val="FF0000"/>
          <w:sz w:val="22"/>
          <w:szCs w:val="22"/>
          <w:highlight w:val="yellow"/>
        </w:rPr>
      </w:pPr>
    </w:p>
    <w:p w:rsidR="009F0DE9" w:rsidRPr="003D61E6" w:rsidRDefault="009F0DE9" w:rsidP="00082860">
      <w:pPr>
        <w:jc w:val="both"/>
        <w:rPr>
          <w:rFonts w:ascii="Arial Narrow" w:hAnsi="Arial Narrow" w:cs="Arial"/>
          <w:i/>
          <w:highlight w:val="yellow"/>
        </w:rPr>
      </w:pPr>
    </w:p>
    <w:p w:rsidR="00016EC4" w:rsidRPr="00E46808" w:rsidRDefault="00EA5E52" w:rsidP="00573998">
      <w:pPr>
        <w:jc w:val="both"/>
        <w:rPr>
          <w:rFonts w:ascii="Arial Narrow" w:hAnsi="Arial Narrow" w:cs="Arial"/>
          <w:i/>
        </w:rPr>
      </w:pPr>
      <w:r w:rsidRPr="00E46808">
        <w:rPr>
          <w:rFonts w:ascii="Arial Narrow" w:hAnsi="Arial Narrow" w:cs="Arial"/>
          <w:b/>
          <w:i/>
        </w:rPr>
        <w:t>634</w:t>
      </w:r>
      <w:r w:rsidR="009F0DE9" w:rsidRPr="00E46808">
        <w:rPr>
          <w:rFonts w:ascii="Arial Narrow" w:hAnsi="Arial Narrow" w:cs="Arial"/>
          <w:b/>
          <w:i/>
        </w:rPr>
        <w:t xml:space="preserve"> –</w:t>
      </w:r>
      <w:r w:rsidR="00FD3D05" w:rsidRPr="00E46808">
        <w:rPr>
          <w:rFonts w:ascii="Arial Narrow" w:hAnsi="Arial Narrow" w:cs="Arial"/>
          <w:b/>
          <w:i/>
        </w:rPr>
        <w:t>Pomoći</w:t>
      </w:r>
      <w:r w:rsidR="009F0DE9" w:rsidRPr="00E46808">
        <w:rPr>
          <w:rFonts w:ascii="Arial Narrow" w:hAnsi="Arial Narrow" w:cs="Arial"/>
          <w:b/>
          <w:i/>
        </w:rPr>
        <w:t xml:space="preserve"> od izvanproračunskih korisnika</w:t>
      </w:r>
      <w:r w:rsidR="009F0DE9" w:rsidRPr="00E46808">
        <w:rPr>
          <w:rFonts w:ascii="Arial Narrow" w:hAnsi="Arial Narrow" w:cs="Arial"/>
          <w:i/>
        </w:rPr>
        <w:t xml:space="preserve"> realizirane su u iznosu od </w:t>
      </w:r>
      <w:r w:rsidR="00E46808" w:rsidRPr="00E46808">
        <w:rPr>
          <w:rFonts w:ascii="Arial Narrow" w:hAnsi="Arial Narrow" w:cs="Arial"/>
          <w:i/>
        </w:rPr>
        <w:t>749.127,56</w:t>
      </w:r>
      <w:r w:rsidR="00FD3D05" w:rsidRPr="00E46808">
        <w:rPr>
          <w:rFonts w:ascii="Arial Narrow" w:hAnsi="Arial Narrow" w:cs="Arial"/>
          <w:i/>
        </w:rPr>
        <w:t xml:space="preserve"> eura </w:t>
      </w:r>
      <w:r w:rsidR="00016EC4" w:rsidRPr="00E46808">
        <w:rPr>
          <w:rFonts w:ascii="Arial Narrow" w:hAnsi="Arial Narrow" w:cs="Arial"/>
          <w:i/>
        </w:rPr>
        <w:t xml:space="preserve"> ili </w:t>
      </w:r>
      <w:r w:rsidR="00B605F2" w:rsidRPr="00E46808">
        <w:rPr>
          <w:rFonts w:ascii="Arial Narrow" w:hAnsi="Arial Narrow" w:cs="Arial"/>
          <w:i/>
        </w:rPr>
        <w:t>52</w:t>
      </w:r>
      <w:r w:rsidR="00FD3D05" w:rsidRPr="00E46808">
        <w:rPr>
          <w:rFonts w:ascii="Arial Narrow" w:hAnsi="Arial Narrow" w:cs="Arial"/>
          <w:i/>
        </w:rPr>
        <w:t>,</w:t>
      </w:r>
      <w:r w:rsidR="00E46808" w:rsidRPr="00E46808">
        <w:rPr>
          <w:rFonts w:ascii="Arial Narrow" w:hAnsi="Arial Narrow" w:cs="Arial"/>
          <w:i/>
        </w:rPr>
        <w:t>8</w:t>
      </w:r>
      <w:r w:rsidR="00016EC4" w:rsidRPr="00E46808">
        <w:rPr>
          <w:rFonts w:ascii="Arial Narrow" w:hAnsi="Arial Narrow" w:cs="Arial"/>
          <w:i/>
        </w:rPr>
        <w:t xml:space="preserve">% prošlogodišnje realizacije. </w:t>
      </w:r>
    </w:p>
    <w:p w:rsidR="00FD3D05" w:rsidRPr="005C06D3" w:rsidRDefault="00FD3D05" w:rsidP="00573998">
      <w:pPr>
        <w:jc w:val="both"/>
        <w:rPr>
          <w:rFonts w:ascii="Arial Narrow" w:hAnsi="Arial Narrow" w:cs="Arial"/>
          <w:i/>
        </w:rPr>
      </w:pPr>
    </w:p>
    <w:p w:rsidR="00E46808" w:rsidRPr="009F4FB0" w:rsidRDefault="00016EC4" w:rsidP="00E46808">
      <w:pPr>
        <w:jc w:val="both"/>
        <w:rPr>
          <w:rFonts w:ascii="Arial Narrow" w:hAnsi="Arial Narrow" w:cs="Arial"/>
          <w:i/>
        </w:rPr>
      </w:pPr>
      <w:r w:rsidRPr="005C06D3">
        <w:rPr>
          <w:rFonts w:ascii="Arial Narrow" w:hAnsi="Arial Narrow" w:cs="Arial"/>
          <w:b/>
          <w:i/>
        </w:rPr>
        <w:lastRenderedPageBreak/>
        <w:t>6341-tekuće pomoći od izvanproračunskih korisnika</w:t>
      </w:r>
      <w:r w:rsidRPr="005C06D3">
        <w:rPr>
          <w:rFonts w:ascii="Arial Narrow" w:hAnsi="Arial Narrow" w:cs="Arial"/>
          <w:i/>
        </w:rPr>
        <w:t xml:space="preserve"> realiziralo se </w:t>
      </w:r>
      <w:r w:rsidR="00E46808" w:rsidRPr="005C06D3">
        <w:rPr>
          <w:rFonts w:ascii="Arial Narrow" w:hAnsi="Arial Narrow" w:cs="Arial"/>
          <w:i/>
        </w:rPr>
        <w:t>631.545,67</w:t>
      </w:r>
      <w:r w:rsidR="00FD3D05" w:rsidRPr="005C06D3">
        <w:rPr>
          <w:rFonts w:ascii="Arial Narrow" w:hAnsi="Arial Narrow" w:cs="Arial"/>
          <w:i/>
        </w:rPr>
        <w:t>eura</w:t>
      </w:r>
      <w:r w:rsidRPr="005C06D3">
        <w:rPr>
          <w:rFonts w:ascii="Arial Narrow" w:hAnsi="Arial Narrow" w:cs="Arial"/>
          <w:i/>
        </w:rPr>
        <w:t xml:space="preserve">, </w:t>
      </w:r>
      <w:r w:rsidR="00E46808" w:rsidRPr="005C06D3">
        <w:rPr>
          <w:rFonts w:ascii="Arial Narrow" w:hAnsi="Arial Narrow" w:cs="Arial"/>
          <w:i/>
        </w:rPr>
        <w:t>a isto  se</w:t>
      </w:r>
      <w:r w:rsidR="00E46808" w:rsidRPr="009F4FB0">
        <w:rPr>
          <w:rFonts w:ascii="Arial Narrow" w:hAnsi="Arial Narrow" w:cs="Arial"/>
          <w:i/>
        </w:rPr>
        <w:t xml:space="preserve"> odnosi na uplatu od strane ŽUC Zadar jer je obveznik podmirio</w:t>
      </w:r>
      <w:r w:rsidR="00E46808">
        <w:rPr>
          <w:rFonts w:ascii="Arial Narrow" w:hAnsi="Arial Narrow" w:cs="Arial"/>
          <w:i/>
        </w:rPr>
        <w:t xml:space="preserve"> dug iz 2023.godine i tekući dug</w:t>
      </w:r>
      <w:r w:rsidR="00E46808" w:rsidRPr="009F4FB0">
        <w:rPr>
          <w:rFonts w:ascii="Arial Narrow" w:hAnsi="Arial Narrow" w:cs="Arial"/>
          <w:i/>
        </w:rPr>
        <w:t xml:space="preserve"> do mjeseca studenog 2024.godine. Osim toga evidentirane su uplate za energetske projekte od strane FZOEU što dodatno uvjetuje povećan</w:t>
      </w:r>
      <w:r w:rsidR="00866E16">
        <w:rPr>
          <w:rFonts w:ascii="Arial Narrow" w:hAnsi="Arial Narrow" w:cs="Arial"/>
          <w:i/>
        </w:rPr>
        <w:t>je u odnosu na prethodnu godinu. Sve navedeno odnosi se na razinu 22. Proračunski korisnici ostvarili su iznos od 21.787,80 eura kao pomoć od HZZ-a za zapošljavanje pripravnika</w:t>
      </w:r>
      <w:r w:rsidR="00C577F3">
        <w:rPr>
          <w:rFonts w:ascii="Arial Narrow" w:hAnsi="Arial Narrow" w:cs="Arial"/>
          <w:i/>
        </w:rPr>
        <w:t>.</w:t>
      </w:r>
    </w:p>
    <w:p w:rsidR="00FD3D05" w:rsidRPr="003D61E6" w:rsidRDefault="009F0DE9" w:rsidP="00573998">
      <w:pPr>
        <w:jc w:val="both"/>
        <w:rPr>
          <w:rFonts w:ascii="Arial Narrow" w:hAnsi="Arial Narrow" w:cs="Arial"/>
          <w:i/>
          <w:highlight w:val="yellow"/>
        </w:rPr>
      </w:pPr>
      <w:r w:rsidRPr="003D61E6">
        <w:rPr>
          <w:rFonts w:ascii="Arial Narrow" w:hAnsi="Arial Narrow" w:cs="Arial"/>
          <w:i/>
          <w:highlight w:val="yellow"/>
        </w:rPr>
        <w:t xml:space="preserve"> </w:t>
      </w:r>
    </w:p>
    <w:p w:rsidR="00866E16" w:rsidRPr="00C5289A" w:rsidRDefault="00016EC4" w:rsidP="00866E16">
      <w:pPr>
        <w:jc w:val="both"/>
        <w:rPr>
          <w:rFonts w:ascii="Arial Narrow" w:hAnsi="Arial Narrow" w:cs="Arial"/>
          <w:i/>
        </w:rPr>
      </w:pPr>
      <w:r w:rsidRPr="00866E16">
        <w:rPr>
          <w:rFonts w:ascii="Arial Narrow" w:hAnsi="Arial Narrow" w:cs="Arial"/>
          <w:b/>
          <w:i/>
        </w:rPr>
        <w:t>6342- kapitalne pomoći od izvanproračunskih korisnika</w:t>
      </w:r>
      <w:r w:rsidRPr="00866E16">
        <w:rPr>
          <w:rFonts w:ascii="Arial Narrow" w:hAnsi="Arial Narrow" w:cs="Arial"/>
          <w:i/>
        </w:rPr>
        <w:t xml:space="preserve"> </w:t>
      </w:r>
      <w:r w:rsidR="00866E16" w:rsidRPr="00866E16">
        <w:rPr>
          <w:rFonts w:ascii="Arial Narrow" w:hAnsi="Arial Narrow" w:cs="Arial"/>
          <w:i/>
        </w:rPr>
        <w:t>-</w:t>
      </w:r>
      <w:r w:rsidR="00866E16" w:rsidRPr="00C5289A">
        <w:rPr>
          <w:rFonts w:ascii="Arial Narrow" w:hAnsi="Arial Narrow" w:cs="Arial"/>
          <w:i/>
        </w:rPr>
        <w:t>realiziralo se 117.581,89  eura . Navedeno se odnosi na uplatu od strane Hrvatskih voda prema Ugovoru o sufinanciranju uređenja oborinske odvodnje u naselju Bokanjac, a uplata je izvršena sukladno financijskom planu i mogućnosti Hrvatskih voda. Pret</w:t>
      </w:r>
      <w:r w:rsidR="004C7549">
        <w:rPr>
          <w:rFonts w:ascii="Arial Narrow" w:hAnsi="Arial Narrow" w:cs="Arial"/>
          <w:i/>
        </w:rPr>
        <w:t>h</w:t>
      </w:r>
      <w:r w:rsidR="00866E16" w:rsidRPr="00C5289A">
        <w:rPr>
          <w:rFonts w:ascii="Arial Narrow" w:hAnsi="Arial Narrow" w:cs="Arial"/>
          <w:i/>
        </w:rPr>
        <w:t>odne godine uplata je iznosila 800.000,00 eura čime i nastaje veliko odstupanje u odnosu na ovu proračunsku godinu.</w:t>
      </w:r>
    </w:p>
    <w:p w:rsidR="00866E16" w:rsidRPr="008E203B" w:rsidRDefault="00866E16" w:rsidP="00866E16">
      <w:pPr>
        <w:jc w:val="both"/>
        <w:rPr>
          <w:rFonts w:ascii="Arial Narrow" w:hAnsi="Arial Narrow" w:cs="Arial"/>
          <w:i/>
          <w:color w:val="FF0000"/>
          <w:sz w:val="22"/>
          <w:szCs w:val="22"/>
          <w:highlight w:val="yellow"/>
        </w:rPr>
      </w:pPr>
    </w:p>
    <w:p w:rsidR="006B4FDA" w:rsidRPr="003D61E6" w:rsidRDefault="006B4FDA" w:rsidP="00573998">
      <w:pPr>
        <w:jc w:val="both"/>
        <w:rPr>
          <w:rFonts w:ascii="Arial Narrow" w:hAnsi="Arial Narrow" w:cs="Arial"/>
          <w:i/>
          <w:color w:val="FF0000"/>
          <w:highlight w:val="yellow"/>
        </w:rPr>
      </w:pPr>
    </w:p>
    <w:p w:rsidR="00CC4259" w:rsidRDefault="00DA76D9" w:rsidP="00CC4259">
      <w:pPr>
        <w:jc w:val="both"/>
        <w:rPr>
          <w:rFonts w:ascii="Arial Narrow" w:hAnsi="Arial Narrow" w:cs="Arial"/>
          <w:i/>
        </w:rPr>
      </w:pPr>
      <w:r w:rsidRPr="00CC4259">
        <w:rPr>
          <w:rFonts w:ascii="Arial Narrow" w:hAnsi="Arial Narrow" w:cs="Arial"/>
          <w:b/>
          <w:i/>
        </w:rPr>
        <w:t>635-Pomoći izravnanja za decentralizirane funkcije</w:t>
      </w:r>
      <w:r w:rsidRPr="00CC4259">
        <w:rPr>
          <w:rFonts w:ascii="Arial Narrow" w:hAnsi="Arial Narrow" w:cs="Arial"/>
          <w:i/>
        </w:rPr>
        <w:t xml:space="preserve"> </w:t>
      </w:r>
      <w:r w:rsidR="00CC4259">
        <w:rPr>
          <w:rFonts w:ascii="Arial Narrow" w:hAnsi="Arial Narrow" w:cs="Arial"/>
          <w:i/>
        </w:rPr>
        <w:t>-</w:t>
      </w:r>
      <w:r w:rsidR="00CC4259" w:rsidRPr="00B9645A">
        <w:rPr>
          <w:rFonts w:ascii="Arial Narrow" w:hAnsi="Arial Narrow" w:cs="Arial"/>
          <w:i/>
        </w:rPr>
        <w:t>realizirale su se u iznosu od 1.645.043,57 eura  ili 85,9% prošlogodišnje realizacije. Realizacija je nešto manja zbog bolje naplaćenog udjela iz poreza na dohodak. Za osnovno</w:t>
      </w:r>
      <w:r w:rsidR="00CC4259">
        <w:rPr>
          <w:rFonts w:ascii="Arial Narrow" w:hAnsi="Arial Narrow" w:cs="Arial"/>
          <w:i/>
        </w:rPr>
        <w:t xml:space="preserve"> </w:t>
      </w:r>
      <w:r w:rsidR="00CC4259" w:rsidRPr="00B9645A">
        <w:rPr>
          <w:rFonts w:ascii="Arial Narrow" w:hAnsi="Arial Narrow" w:cs="Arial"/>
          <w:i/>
        </w:rPr>
        <w:t>školstvo naplatilo se 481.840,46 eura (od čega za kapitalno ulaganje 287.385,93 eura) te za financiranje JVP Zadar 1.163.203,11 eura.</w:t>
      </w:r>
    </w:p>
    <w:p w:rsidR="00C543CB" w:rsidRDefault="00C543CB" w:rsidP="00CC4259">
      <w:pPr>
        <w:jc w:val="both"/>
        <w:rPr>
          <w:rFonts w:ascii="Arial Narrow" w:hAnsi="Arial Narrow" w:cs="Arial"/>
          <w:i/>
        </w:rPr>
      </w:pPr>
    </w:p>
    <w:p w:rsidR="00C543CB" w:rsidRDefault="00C543CB" w:rsidP="00CC4259">
      <w:pPr>
        <w:jc w:val="both"/>
        <w:rPr>
          <w:rFonts w:ascii="Arial Narrow" w:hAnsi="Arial Narrow" w:cs="Arial"/>
          <w:i/>
        </w:rPr>
      </w:pPr>
      <w:r w:rsidRPr="00EF7E39">
        <w:rPr>
          <w:rFonts w:ascii="Arial Narrow" w:hAnsi="Arial Narrow" w:cs="Arial"/>
          <w:b/>
          <w:i/>
        </w:rPr>
        <w:t>636</w:t>
      </w:r>
      <w:r w:rsidR="00EF7E39" w:rsidRPr="00EF7E39">
        <w:rPr>
          <w:rFonts w:ascii="Arial Narrow" w:hAnsi="Arial Narrow" w:cs="Arial"/>
          <w:b/>
          <w:i/>
        </w:rPr>
        <w:t>-pomoći proračunskim korisnicima iz proračuna koji im nije nadležan</w:t>
      </w:r>
      <w:r w:rsidR="00EF7E39">
        <w:rPr>
          <w:rFonts w:ascii="Arial Narrow" w:hAnsi="Arial Narrow" w:cs="Arial"/>
          <w:i/>
        </w:rPr>
        <w:t>-realizirano je 24.055.705,28 eura ili 22,8% više nego prethodne godine.</w:t>
      </w:r>
    </w:p>
    <w:p w:rsidR="00EF7E39" w:rsidRDefault="00EF7E39" w:rsidP="00CC4259">
      <w:pPr>
        <w:jc w:val="both"/>
        <w:rPr>
          <w:rFonts w:ascii="Arial Narrow" w:hAnsi="Arial Narrow" w:cs="Arial"/>
          <w:i/>
        </w:rPr>
      </w:pPr>
      <w:r>
        <w:rPr>
          <w:rFonts w:ascii="Arial Narrow" w:hAnsi="Arial Narrow" w:cs="Arial"/>
          <w:i/>
        </w:rPr>
        <w:t>6361- tekuće pomoći proračunskim korisnicima iz proračuna koji im nije nadležan realizirale su se u iznosu od 23.734.515,3</w:t>
      </w:r>
      <w:r w:rsidR="00ED72B2">
        <w:rPr>
          <w:rFonts w:ascii="Arial Narrow" w:hAnsi="Arial Narrow" w:cs="Arial"/>
          <w:i/>
        </w:rPr>
        <w:t>7 eura ili 22,7% više nego lani, a razlog najvećeg odst</w:t>
      </w:r>
      <w:r w:rsidR="00977403">
        <w:rPr>
          <w:rFonts w:ascii="Arial Narrow" w:hAnsi="Arial Narrow" w:cs="Arial"/>
          <w:i/>
        </w:rPr>
        <w:t>upanja su pomoći iz MZOM za plać</w:t>
      </w:r>
      <w:r w:rsidR="00ED72B2">
        <w:rPr>
          <w:rFonts w:ascii="Arial Narrow" w:hAnsi="Arial Narrow" w:cs="Arial"/>
          <w:i/>
        </w:rPr>
        <w:t>e djelatnika u osnovnim školama zbog povećanja osnovice za obračun place i ostale materijalne troškove, troškove prehrane</w:t>
      </w:r>
      <w:r w:rsidR="00BA416A">
        <w:rPr>
          <w:rFonts w:ascii="Arial Narrow" w:hAnsi="Arial Narrow" w:cs="Arial"/>
          <w:i/>
        </w:rPr>
        <w:t xml:space="preserve">, uplata Ministarstva </w:t>
      </w:r>
      <w:r w:rsidR="00977403">
        <w:rPr>
          <w:rFonts w:ascii="Arial Narrow" w:hAnsi="Arial Narrow" w:cs="Arial"/>
          <w:i/>
        </w:rPr>
        <w:t>k</w:t>
      </w:r>
      <w:r w:rsidR="00BA416A">
        <w:rPr>
          <w:rFonts w:ascii="Arial Narrow" w:hAnsi="Arial Narrow" w:cs="Arial"/>
          <w:i/>
        </w:rPr>
        <w:t>ulture, medija i ml</w:t>
      </w:r>
      <w:r w:rsidR="00977403">
        <w:rPr>
          <w:rFonts w:ascii="Arial Narrow" w:hAnsi="Arial Narrow" w:cs="Arial"/>
          <w:i/>
        </w:rPr>
        <w:t>a</w:t>
      </w:r>
      <w:r w:rsidR="00BA416A">
        <w:rPr>
          <w:rFonts w:ascii="Arial Narrow" w:hAnsi="Arial Narrow" w:cs="Arial"/>
          <w:i/>
        </w:rPr>
        <w:t xml:space="preserve">dih za kazališne predstave </w:t>
      </w:r>
      <w:r w:rsidR="00ED72B2">
        <w:rPr>
          <w:rFonts w:ascii="Arial Narrow" w:hAnsi="Arial Narrow" w:cs="Arial"/>
          <w:i/>
        </w:rPr>
        <w:t xml:space="preserve"> te uplata iz zadarske županije kao potpora programskim aktivnostima.</w:t>
      </w:r>
    </w:p>
    <w:p w:rsidR="00ED72B2" w:rsidRPr="00B9645A" w:rsidRDefault="00ED72B2" w:rsidP="00CC4259">
      <w:pPr>
        <w:jc w:val="both"/>
        <w:rPr>
          <w:rFonts w:ascii="Arial Narrow" w:hAnsi="Arial Narrow" w:cs="Arial"/>
          <w:i/>
        </w:rPr>
      </w:pPr>
      <w:r>
        <w:rPr>
          <w:rFonts w:ascii="Arial Narrow" w:hAnsi="Arial Narrow" w:cs="Arial"/>
          <w:i/>
        </w:rPr>
        <w:t>6362-</w:t>
      </w:r>
      <w:r w:rsidR="00BA416A">
        <w:rPr>
          <w:rFonts w:ascii="Arial Narrow" w:hAnsi="Arial Narrow" w:cs="Arial"/>
          <w:i/>
        </w:rPr>
        <w:t xml:space="preserve">kapitalne pomoći proračunskim korisnicima iz nenadležnog proračuna realizirane su u iznosu od 321.189,91 eura ili 34,9% više nego prethodne godine zbog nabavki </w:t>
      </w:r>
      <w:r w:rsidR="00977403">
        <w:rPr>
          <w:rFonts w:ascii="Arial Narrow" w:hAnsi="Arial Narrow" w:cs="Arial"/>
          <w:i/>
        </w:rPr>
        <w:t>iskorištenih</w:t>
      </w:r>
      <w:r w:rsidR="00BA416A">
        <w:rPr>
          <w:rFonts w:ascii="Arial Narrow" w:hAnsi="Arial Narrow" w:cs="Arial"/>
          <w:i/>
        </w:rPr>
        <w:t xml:space="preserve"> udžbenika te knjižne građe kod Gradske knjižnice</w:t>
      </w:r>
    </w:p>
    <w:p w:rsidR="00DA76D9" w:rsidRPr="003D61E6" w:rsidRDefault="00DA76D9" w:rsidP="00573998">
      <w:pPr>
        <w:jc w:val="both"/>
        <w:rPr>
          <w:rFonts w:ascii="Arial Narrow" w:hAnsi="Arial Narrow" w:cs="Arial"/>
          <w:i/>
          <w:color w:val="FF0000"/>
          <w:highlight w:val="yellow"/>
        </w:rPr>
      </w:pPr>
    </w:p>
    <w:p w:rsidR="00BA416A" w:rsidRPr="008E203B" w:rsidRDefault="00DA76D9" w:rsidP="00BA416A">
      <w:pPr>
        <w:jc w:val="both"/>
        <w:rPr>
          <w:rFonts w:ascii="Arial Narrow" w:hAnsi="Arial Narrow" w:cs="Arial"/>
          <w:i/>
          <w:highlight w:val="yellow"/>
        </w:rPr>
      </w:pPr>
      <w:r w:rsidRPr="00D75A9F">
        <w:rPr>
          <w:rFonts w:ascii="Arial Narrow" w:hAnsi="Arial Narrow" w:cs="Arial"/>
          <w:b/>
          <w:i/>
        </w:rPr>
        <w:t>638-</w:t>
      </w:r>
      <w:r w:rsidR="006B4FDA" w:rsidRPr="00D75A9F">
        <w:rPr>
          <w:rFonts w:ascii="Arial Narrow" w:hAnsi="Arial Narrow" w:cs="Arial"/>
          <w:b/>
          <w:i/>
        </w:rPr>
        <w:t xml:space="preserve">pomoći </w:t>
      </w:r>
      <w:r w:rsidR="004E4998" w:rsidRPr="00D75A9F">
        <w:rPr>
          <w:rFonts w:ascii="Arial Narrow" w:hAnsi="Arial Narrow" w:cs="Arial"/>
          <w:b/>
          <w:i/>
        </w:rPr>
        <w:t>temeljem prijenosa EU sredstava</w:t>
      </w:r>
      <w:r w:rsidR="004E4998" w:rsidRPr="00D75A9F">
        <w:rPr>
          <w:rFonts w:ascii="Arial Narrow" w:hAnsi="Arial Narrow" w:cs="Arial"/>
          <w:i/>
        </w:rPr>
        <w:t xml:space="preserve"> realizirale su se u iznosu od </w:t>
      </w:r>
      <w:r w:rsidR="00BA416A" w:rsidRPr="00D75A9F">
        <w:rPr>
          <w:rFonts w:ascii="Arial Narrow" w:hAnsi="Arial Narrow" w:cs="Arial"/>
          <w:i/>
        </w:rPr>
        <w:t>2.416.291,79</w:t>
      </w:r>
      <w:r w:rsidR="007E2834" w:rsidRPr="00D75A9F">
        <w:rPr>
          <w:rFonts w:ascii="Arial Narrow" w:hAnsi="Arial Narrow" w:cs="Arial"/>
          <w:i/>
        </w:rPr>
        <w:t xml:space="preserve"> eura </w:t>
      </w:r>
      <w:r w:rsidR="004E4998" w:rsidRPr="00D75A9F">
        <w:rPr>
          <w:rFonts w:ascii="Arial Narrow" w:hAnsi="Arial Narrow" w:cs="Arial"/>
          <w:i/>
        </w:rPr>
        <w:t xml:space="preserve"> ili </w:t>
      </w:r>
      <w:r w:rsidR="007E2834" w:rsidRPr="00D75A9F">
        <w:rPr>
          <w:rFonts w:ascii="Arial Narrow" w:hAnsi="Arial Narrow" w:cs="Arial"/>
          <w:i/>
        </w:rPr>
        <w:t>3</w:t>
      </w:r>
      <w:r w:rsidR="007504E9" w:rsidRPr="00D75A9F">
        <w:rPr>
          <w:rFonts w:ascii="Arial Narrow" w:hAnsi="Arial Narrow" w:cs="Arial"/>
          <w:i/>
        </w:rPr>
        <w:t>4,</w:t>
      </w:r>
      <w:r w:rsidR="007E2834" w:rsidRPr="00D75A9F">
        <w:rPr>
          <w:rFonts w:ascii="Arial Narrow" w:hAnsi="Arial Narrow" w:cs="Arial"/>
          <w:i/>
        </w:rPr>
        <w:t>9</w:t>
      </w:r>
      <w:r w:rsidR="00164B27" w:rsidRPr="00D75A9F">
        <w:rPr>
          <w:rFonts w:ascii="Arial Narrow" w:hAnsi="Arial Narrow" w:cs="Arial"/>
          <w:i/>
        </w:rPr>
        <w:t>%</w:t>
      </w:r>
      <w:r w:rsidR="00536092" w:rsidRPr="00D75A9F">
        <w:rPr>
          <w:rFonts w:ascii="Arial Narrow" w:hAnsi="Arial Narrow" w:cs="Arial"/>
          <w:i/>
        </w:rPr>
        <w:t xml:space="preserve"> </w:t>
      </w:r>
      <w:r w:rsidR="00BA416A" w:rsidRPr="00D75A9F">
        <w:rPr>
          <w:rFonts w:ascii="Arial Narrow" w:hAnsi="Arial Narrow" w:cs="Arial"/>
          <w:i/>
        </w:rPr>
        <w:t>prošlogodišnje realizacije</w:t>
      </w:r>
      <w:r w:rsidR="004E4998" w:rsidRPr="00D75A9F">
        <w:rPr>
          <w:rFonts w:ascii="Arial Narrow" w:hAnsi="Arial Narrow" w:cs="Arial"/>
          <w:i/>
        </w:rPr>
        <w:t xml:space="preserve">. </w:t>
      </w:r>
      <w:r w:rsidR="00BA416A">
        <w:rPr>
          <w:rFonts w:ascii="Arial Narrow" w:hAnsi="Arial Narrow" w:cs="Arial"/>
          <w:i/>
        </w:rPr>
        <w:t>Na razini 22 realiziralo</w:t>
      </w:r>
      <w:r w:rsidR="00BA416A" w:rsidRPr="0007155A">
        <w:rPr>
          <w:rFonts w:ascii="Arial Narrow" w:hAnsi="Arial Narrow" w:cs="Arial"/>
          <w:i/>
        </w:rPr>
        <w:t xml:space="preserve"> </w:t>
      </w:r>
      <w:r w:rsidR="00BA416A">
        <w:rPr>
          <w:rFonts w:ascii="Arial Narrow" w:hAnsi="Arial Narrow" w:cs="Arial"/>
          <w:i/>
        </w:rPr>
        <w:t xml:space="preserve">se </w:t>
      </w:r>
      <w:r w:rsidR="00BA416A" w:rsidRPr="0007155A">
        <w:rPr>
          <w:rFonts w:ascii="Arial Narrow" w:hAnsi="Arial Narrow" w:cs="Arial"/>
          <w:i/>
        </w:rPr>
        <w:t xml:space="preserve">2.398.528,19 eura  ili 34,7% </w:t>
      </w:r>
      <w:r w:rsidR="00BA416A">
        <w:rPr>
          <w:rFonts w:ascii="Arial Narrow" w:hAnsi="Arial Narrow" w:cs="Arial"/>
          <w:i/>
        </w:rPr>
        <w:t>prošlogodišnje realizacije. Sama naplata većim dijelom je refundacija rashoda iz prethodnih godina, dok su proračunski kor</w:t>
      </w:r>
      <w:r w:rsidR="00FF073E">
        <w:rPr>
          <w:rFonts w:ascii="Arial Narrow" w:hAnsi="Arial Narrow" w:cs="Arial"/>
          <w:i/>
        </w:rPr>
        <w:t>isnici ostvarili 17.763,60 eura, najviše vidljivo kod Dv Sunce za projekt Erasmus+ (ostvareno 14.158,40 eura), DV Latica (ostvareno 807,40 eura)</w:t>
      </w:r>
      <w:r w:rsidR="00D75A9F">
        <w:rPr>
          <w:rFonts w:ascii="Arial Narrow" w:hAnsi="Arial Narrow" w:cs="Arial"/>
          <w:i/>
        </w:rPr>
        <w:t xml:space="preserve"> te Oš Šime Budinića (2.797,80 eura završna uplata).</w:t>
      </w:r>
    </w:p>
    <w:p w:rsidR="00E713E6" w:rsidRPr="003D61E6" w:rsidRDefault="00E713E6" w:rsidP="00573998">
      <w:pPr>
        <w:jc w:val="both"/>
        <w:rPr>
          <w:rFonts w:ascii="Arial Narrow" w:hAnsi="Arial Narrow" w:cs="Arial"/>
          <w:i/>
          <w:highlight w:val="yellow"/>
        </w:rPr>
      </w:pPr>
    </w:p>
    <w:p w:rsidR="009F0DE9" w:rsidRPr="003D61E6" w:rsidRDefault="009F0DE9" w:rsidP="00F84FBB">
      <w:pPr>
        <w:jc w:val="both"/>
        <w:rPr>
          <w:rFonts w:ascii="Arial Narrow" w:hAnsi="Arial Narrow" w:cs="Arial"/>
          <w:i/>
          <w:highlight w:val="yellow"/>
        </w:rPr>
      </w:pPr>
    </w:p>
    <w:p w:rsidR="003E5243" w:rsidRPr="003E2389" w:rsidRDefault="003E5243" w:rsidP="00F84FBB">
      <w:pPr>
        <w:jc w:val="both"/>
        <w:rPr>
          <w:rFonts w:ascii="Arial Narrow" w:hAnsi="Arial Narrow" w:cs="Arial"/>
          <w:b/>
          <w:bCs/>
          <w:i/>
          <w:lang w:val="hr-HR" w:eastAsia="hr-HR"/>
        </w:rPr>
      </w:pPr>
      <w:r w:rsidRPr="003E2389">
        <w:rPr>
          <w:rFonts w:ascii="Arial Narrow" w:hAnsi="Arial Narrow" w:cs="Arial"/>
          <w:b/>
          <w:i/>
        </w:rPr>
        <w:t>64-prihodi od imovine</w:t>
      </w:r>
      <w:r w:rsidRPr="003E2389">
        <w:rPr>
          <w:rFonts w:ascii="Arial Narrow" w:hAnsi="Arial Narrow" w:cs="Arial"/>
          <w:i/>
        </w:rPr>
        <w:t xml:space="preserve"> realizirani su u iznosu od </w:t>
      </w:r>
      <w:r w:rsidR="003E2389" w:rsidRPr="003E2389">
        <w:rPr>
          <w:rFonts w:ascii="Arial Narrow" w:hAnsi="Arial Narrow" w:cs="Arial"/>
          <w:b/>
          <w:bCs/>
          <w:i/>
          <w:lang w:val="hr-HR" w:eastAsia="hr-HR"/>
        </w:rPr>
        <w:t>5.616.441,78</w:t>
      </w:r>
      <w:r w:rsidR="00A7360E" w:rsidRPr="003E2389">
        <w:rPr>
          <w:rFonts w:ascii="Arial Narrow" w:hAnsi="Arial Narrow" w:cs="Arial"/>
          <w:b/>
          <w:bCs/>
          <w:i/>
          <w:lang w:val="hr-HR" w:eastAsia="hr-HR"/>
        </w:rPr>
        <w:t xml:space="preserve"> eura </w:t>
      </w:r>
      <w:r w:rsidRPr="003E2389">
        <w:rPr>
          <w:rFonts w:ascii="Arial Narrow" w:hAnsi="Arial Narrow" w:cs="Arial"/>
          <w:i/>
        </w:rPr>
        <w:t xml:space="preserve"> ili </w:t>
      </w:r>
      <w:r w:rsidR="003E2389" w:rsidRPr="003E2389">
        <w:rPr>
          <w:rFonts w:ascii="Arial Narrow" w:hAnsi="Arial Narrow" w:cs="Arial"/>
          <w:i/>
        </w:rPr>
        <w:t>10,8</w:t>
      </w:r>
      <w:r w:rsidR="00241467" w:rsidRPr="003E2389">
        <w:rPr>
          <w:rFonts w:ascii="Arial Narrow" w:hAnsi="Arial Narrow" w:cs="Arial"/>
          <w:i/>
        </w:rPr>
        <w:t>%</w:t>
      </w:r>
      <w:r w:rsidRPr="003E2389">
        <w:rPr>
          <w:rFonts w:ascii="Arial Narrow" w:hAnsi="Arial Narrow" w:cs="Arial"/>
          <w:i/>
        </w:rPr>
        <w:t xml:space="preserve"> više nego u istom razdoblju prethodne godine. </w:t>
      </w:r>
    </w:p>
    <w:p w:rsidR="003E5243" w:rsidRPr="003D61E6" w:rsidRDefault="003E5243" w:rsidP="00F84FBB">
      <w:pPr>
        <w:jc w:val="both"/>
        <w:rPr>
          <w:rFonts w:ascii="Arial Narrow" w:hAnsi="Arial Narrow" w:cs="Arial"/>
          <w:i/>
          <w:color w:val="FF0000"/>
          <w:highlight w:val="yellow"/>
        </w:rPr>
      </w:pPr>
    </w:p>
    <w:p w:rsidR="00DA3D5C" w:rsidRPr="00D06D5F" w:rsidRDefault="003E5243" w:rsidP="00DA3D5C">
      <w:pPr>
        <w:jc w:val="both"/>
        <w:rPr>
          <w:rFonts w:ascii="Arial Narrow" w:hAnsi="Arial Narrow" w:cs="Arial"/>
          <w:i/>
          <w:sz w:val="22"/>
          <w:szCs w:val="22"/>
        </w:rPr>
      </w:pPr>
      <w:r w:rsidRPr="00A9689F">
        <w:rPr>
          <w:rFonts w:ascii="Arial Narrow" w:hAnsi="Arial Narrow" w:cs="Arial"/>
          <w:i/>
        </w:rPr>
        <w:t>641-prihodi od financijske imovine</w:t>
      </w:r>
      <w:r w:rsidR="008F55C4" w:rsidRPr="008F55C4">
        <w:rPr>
          <w:rFonts w:ascii="Arial Narrow" w:hAnsi="Arial Narrow" w:cs="Arial"/>
          <w:i/>
        </w:rPr>
        <w:t xml:space="preserve"> </w:t>
      </w:r>
      <w:r w:rsidR="008F55C4" w:rsidRPr="00D06D5F">
        <w:rPr>
          <w:rFonts w:ascii="Arial Narrow" w:hAnsi="Arial Narrow" w:cs="Arial"/>
          <w:i/>
        </w:rPr>
        <w:t xml:space="preserve">realizirani su u iznosu od </w:t>
      </w:r>
      <w:r w:rsidR="008F55C4">
        <w:rPr>
          <w:rFonts w:ascii="Arial Narrow" w:hAnsi="Arial Narrow" w:cs="Arial"/>
          <w:bCs/>
          <w:i/>
          <w:lang w:val="hr-HR" w:eastAsia="hr-HR"/>
        </w:rPr>
        <w:t>1.244.185,96</w:t>
      </w:r>
      <w:r w:rsidR="008F55C4" w:rsidRPr="00D06D5F">
        <w:rPr>
          <w:rFonts w:ascii="Arial Narrow" w:hAnsi="Arial Narrow" w:cs="Arial"/>
          <w:bCs/>
          <w:i/>
          <w:lang w:val="hr-HR" w:eastAsia="hr-HR"/>
        </w:rPr>
        <w:t xml:space="preserve"> eura </w:t>
      </w:r>
      <w:r w:rsidR="008F55C4" w:rsidRPr="00D06D5F">
        <w:rPr>
          <w:rFonts w:ascii="Arial Narrow" w:hAnsi="Arial Narrow" w:cs="Arial"/>
          <w:i/>
        </w:rPr>
        <w:t xml:space="preserve"> ili </w:t>
      </w:r>
      <w:r w:rsidR="00A9689F">
        <w:rPr>
          <w:rFonts w:ascii="Arial Narrow" w:hAnsi="Arial Narrow" w:cs="Arial"/>
          <w:i/>
        </w:rPr>
        <w:t>63,8</w:t>
      </w:r>
      <w:r w:rsidR="008F55C4" w:rsidRPr="00D06D5F">
        <w:rPr>
          <w:rFonts w:ascii="Arial Narrow" w:hAnsi="Arial Narrow" w:cs="Arial"/>
          <w:i/>
        </w:rPr>
        <w:t xml:space="preserve">% </w:t>
      </w:r>
      <w:r w:rsidR="00A9689F">
        <w:rPr>
          <w:rFonts w:ascii="Arial Narrow" w:hAnsi="Arial Narrow" w:cs="Arial"/>
          <w:i/>
        </w:rPr>
        <w:t xml:space="preserve">više </w:t>
      </w:r>
      <w:r w:rsidR="008F55C4" w:rsidRPr="00D06D5F">
        <w:rPr>
          <w:rFonts w:ascii="Arial Narrow" w:hAnsi="Arial Narrow" w:cs="Arial"/>
          <w:i/>
        </w:rPr>
        <w:t>nego u istom razdoblju prethodne godine. Najrazvidnije je to u prihodima od kamata na oročena sredstva i depozite po viđenju budući je Grad Zadar kratkoročno oročavao sredstva te ostvarivao kamate, ali i zbog većeg priljeva sredstava na transakcijski račun Grada zbog uvođenja gradske riznice.</w:t>
      </w:r>
      <w:r w:rsidR="00A9689F">
        <w:rPr>
          <w:rFonts w:ascii="Arial Narrow" w:hAnsi="Arial Narrow" w:cs="Arial"/>
          <w:i/>
        </w:rPr>
        <w:t xml:space="preserve"> Proračunski korisnici realizirali su 13.213,52 eura </w:t>
      </w:r>
      <w:r w:rsidR="009172F3">
        <w:rPr>
          <w:rFonts w:ascii="Arial Narrow" w:hAnsi="Arial Narrow" w:cs="Arial"/>
          <w:i/>
        </w:rPr>
        <w:t xml:space="preserve">kao sredstva na oročene </w:t>
      </w:r>
      <w:r w:rsidR="009172F3">
        <w:rPr>
          <w:rFonts w:ascii="Arial Narrow" w:hAnsi="Arial Narrow" w:cs="Arial"/>
          <w:i/>
        </w:rPr>
        <w:lastRenderedPageBreak/>
        <w:t>depozite ili kao kamate a vista do trenutka prebacivanja sredstava na transakcijski račun grada.</w:t>
      </w:r>
      <w:r w:rsidR="00DA3D5C" w:rsidRPr="00DA3D5C">
        <w:rPr>
          <w:rFonts w:ascii="Arial Narrow" w:hAnsi="Arial Narrow" w:cs="Arial"/>
          <w:i/>
          <w:sz w:val="22"/>
          <w:szCs w:val="22"/>
        </w:rPr>
        <w:t xml:space="preserve"> </w:t>
      </w:r>
      <w:r w:rsidR="00DA3D5C" w:rsidRPr="00D06D5F">
        <w:rPr>
          <w:rFonts w:ascii="Arial Narrow" w:hAnsi="Arial Narrow" w:cs="Arial"/>
          <w:i/>
          <w:sz w:val="22"/>
          <w:szCs w:val="22"/>
        </w:rPr>
        <w:t>U ovom razdoblju Grad Zadar ostvario je uplatu dijela dobiti od Zračne luke d.d. Zadar u iznosu od 636.761,25 eura što nije bilo lani te i zbog toga nastaje veće prekoračenje (šifra 6417).</w:t>
      </w:r>
    </w:p>
    <w:p w:rsidR="00DA3D5C" w:rsidRPr="00D06D5F" w:rsidRDefault="00DA3D5C" w:rsidP="00DA3D5C">
      <w:pPr>
        <w:jc w:val="both"/>
        <w:rPr>
          <w:rFonts w:ascii="Arial Narrow" w:hAnsi="Arial Narrow" w:cs="Arial"/>
          <w:i/>
          <w:sz w:val="22"/>
          <w:szCs w:val="22"/>
        </w:rPr>
      </w:pPr>
    </w:p>
    <w:p w:rsidR="00DA3D5C" w:rsidRPr="00AF5EFA" w:rsidRDefault="00DA3D5C" w:rsidP="00DA3D5C">
      <w:pPr>
        <w:jc w:val="both"/>
        <w:rPr>
          <w:rFonts w:ascii="Arial Narrow" w:hAnsi="Arial Narrow" w:cs="Arial"/>
          <w:b/>
          <w:bCs/>
          <w:i/>
          <w:lang w:val="hr-HR" w:eastAsia="hr-HR"/>
        </w:rPr>
      </w:pPr>
      <w:r w:rsidRPr="00AF5EFA">
        <w:rPr>
          <w:rFonts w:ascii="Arial Narrow" w:hAnsi="Arial Narrow" w:cs="Arial"/>
          <w:i/>
        </w:rPr>
        <w:t xml:space="preserve">642-Prihodi od nefinancijske imovine realizirani su u iznosu od </w:t>
      </w:r>
      <w:r w:rsidRPr="00AF5EFA">
        <w:rPr>
          <w:rFonts w:ascii="Arial Narrow" w:hAnsi="Arial Narrow" w:cs="Arial"/>
          <w:bCs/>
          <w:i/>
          <w:lang w:val="hr-HR" w:eastAsia="hr-HR"/>
        </w:rPr>
        <w:t>4.372.255,82 eura</w:t>
      </w:r>
      <w:r w:rsidRPr="00AF5EFA">
        <w:rPr>
          <w:rFonts w:ascii="Arial Narrow" w:hAnsi="Arial Narrow" w:cs="Arial"/>
          <w:i/>
        </w:rPr>
        <w:t xml:space="preserve"> ili 1,5% više od prošlogodišnje realizacije. Obuhvaćaju prihode od zakupa nekretnina, spomeničke rente te naknade od koncesija. Naplata je gotovo ista na svim stavkama kao prethodne godine i nema većih odstupanja.</w:t>
      </w:r>
    </w:p>
    <w:p w:rsidR="008F55C4" w:rsidRPr="00D06D5F" w:rsidRDefault="008F55C4" w:rsidP="008F55C4">
      <w:pPr>
        <w:jc w:val="both"/>
        <w:rPr>
          <w:rFonts w:ascii="Arial Narrow" w:hAnsi="Arial Narrow" w:cs="Arial"/>
          <w:i/>
        </w:rPr>
      </w:pPr>
    </w:p>
    <w:p w:rsidR="004E4998" w:rsidRPr="003D61E6" w:rsidRDefault="003E5243" w:rsidP="00F84FBB">
      <w:pPr>
        <w:jc w:val="both"/>
        <w:rPr>
          <w:rFonts w:ascii="Arial Narrow" w:hAnsi="Arial Narrow" w:cs="Arial"/>
          <w:i/>
          <w:color w:val="FF0000"/>
          <w:highlight w:val="yellow"/>
        </w:rPr>
      </w:pPr>
      <w:r w:rsidRPr="003D61E6">
        <w:rPr>
          <w:rFonts w:ascii="Arial Narrow" w:hAnsi="Arial Narrow" w:cs="Arial"/>
          <w:i/>
          <w:highlight w:val="yellow"/>
        </w:rPr>
        <w:t xml:space="preserve"> </w:t>
      </w:r>
    </w:p>
    <w:p w:rsidR="002D384D" w:rsidRPr="00765041" w:rsidRDefault="00274816" w:rsidP="00610D38">
      <w:pPr>
        <w:jc w:val="both"/>
        <w:rPr>
          <w:rFonts w:ascii="Arial Narrow" w:hAnsi="Arial Narrow" w:cs="Arial"/>
          <w:i/>
        </w:rPr>
      </w:pPr>
      <w:r w:rsidRPr="00765041">
        <w:rPr>
          <w:rFonts w:ascii="Arial Narrow" w:hAnsi="Arial Narrow" w:cs="Arial"/>
          <w:b/>
          <w:i/>
        </w:rPr>
        <w:t>65-</w:t>
      </w:r>
      <w:r w:rsidR="00F224C7" w:rsidRPr="00765041">
        <w:rPr>
          <w:rFonts w:ascii="Arial Narrow" w:hAnsi="Arial Narrow" w:cs="Arial"/>
          <w:b/>
          <w:i/>
        </w:rPr>
        <w:t xml:space="preserve">prihodi od upravnih </w:t>
      </w:r>
      <w:r w:rsidR="00801A45" w:rsidRPr="00765041">
        <w:rPr>
          <w:rFonts w:ascii="Arial Narrow" w:hAnsi="Arial Narrow" w:cs="Arial"/>
          <w:b/>
          <w:i/>
        </w:rPr>
        <w:t>i</w:t>
      </w:r>
      <w:r w:rsidR="00F224C7" w:rsidRPr="00765041">
        <w:rPr>
          <w:rFonts w:ascii="Arial Narrow" w:hAnsi="Arial Narrow" w:cs="Arial"/>
          <w:b/>
          <w:i/>
        </w:rPr>
        <w:t xml:space="preserve"> administrativnih pristojbi, pristojbi po posebnim propisima i naknada </w:t>
      </w:r>
      <w:r w:rsidR="00F224C7" w:rsidRPr="00765041">
        <w:rPr>
          <w:rFonts w:ascii="Arial Narrow" w:hAnsi="Arial Narrow" w:cs="Arial"/>
          <w:i/>
        </w:rPr>
        <w:t xml:space="preserve">realizirani su u iznosu od </w:t>
      </w:r>
      <w:r w:rsidR="00765041" w:rsidRPr="00765041">
        <w:rPr>
          <w:rFonts w:ascii="Arial Narrow" w:hAnsi="Arial Narrow" w:cs="Arial"/>
          <w:i/>
        </w:rPr>
        <w:t>19.246.286,34</w:t>
      </w:r>
      <w:r w:rsidR="00542D1F" w:rsidRPr="00765041">
        <w:rPr>
          <w:rFonts w:ascii="Arial Narrow" w:hAnsi="Arial Narrow" w:cs="Arial"/>
          <w:i/>
        </w:rPr>
        <w:t xml:space="preserve"> eura </w:t>
      </w:r>
      <w:r w:rsidR="00F224C7" w:rsidRPr="00765041">
        <w:rPr>
          <w:rFonts w:ascii="Arial Narrow" w:hAnsi="Arial Narrow" w:cs="Arial"/>
          <w:i/>
        </w:rPr>
        <w:t xml:space="preserve"> </w:t>
      </w:r>
      <w:r w:rsidR="002E0579" w:rsidRPr="00765041">
        <w:rPr>
          <w:rFonts w:ascii="Arial Narrow" w:hAnsi="Arial Narrow" w:cs="Arial"/>
          <w:i/>
        </w:rPr>
        <w:t xml:space="preserve">ili </w:t>
      </w:r>
      <w:r w:rsidR="00765041" w:rsidRPr="00765041">
        <w:rPr>
          <w:rFonts w:ascii="Arial Narrow" w:hAnsi="Arial Narrow" w:cs="Arial"/>
          <w:i/>
        </w:rPr>
        <w:t>5</w:t>
      </w:r>
      <w:r w:rsidR="002E0579" w:rsidRPr="00765041">
        <w:rPr>
          <w:rFonts w:ascii="Arial Narrow" w:hAnsi="Arial Narrow" w:cs="Arial"/>
          <w:i/>
        </w:rPr>
        <w:t xml:space="preserve">% </w:t>
      </w:r>
      <w:r w:rsidR="00147816" w:rsidRPr="00765041">
        <w:rPr>
          <w:rFonts w:ascii="Arial Narrow" w:hAnsi="Arial Narrow" w:cs="Arial"/>
          <w:i/>
        </w:rPr>
        <w:t xml:space="preserve">više od </w:t>
      </w:r>
      <w:r w:rsidRPr="00765041">
        <w:rPr>
          <w:rFonts w:ascii="Arial Narrow" w:hAnsi="Arial Narrow" w:cs="Arial"/>
          <w:i/>
        </w:rPr>
        <w:t>prošlogodišnje realizacije</w:t>
      </w:r>
      <w:r w:rsidR="00542D1F" w:rsidRPr="00765041">
        <w:rPr>
          <w:rFonts w:ascii="Arial Narrow" w:hAnsi="Arial Narrow" w:cs="Arial"/>
          <w:i/>
        </w:rPr>
        <w:t>.</w:t>
      </w:r>
    </w:p>
    <w:p w:rsidR="00542D1F" w:rsidRPr="003D61E6" w:rsidRDefault="00542D1F" w:rsidP="00610D38">
      <w:pPr>
        <w:jc w:val="both"/>
        <w:rPr>
          <w:rFonts w:ascii="Arial Narrow" w:hAnsi="Arial Narrow" w:cs="Arial"/>
          <w:i/>
          <w:highlight w:val="yellow"/>
        </w:rPr>
      </w:pPr>
    </w:p>
    <w:p w:rsidR="00690D88" w:rsidRPr="00631E17" w:rsidRDefault="00690D88" w:rsidP="00690D88">
      <w:pPr>
        <w:jc w:val="both"/>
        <w:rPr>
          <w:rFonts w:ascii="Arial Narrow" w:hAnsi="Arial Narrow" w:cs="Arial"/>
          <w:i/>
        </w:rPr>
      </w:pPr>
      <w:r w:rsidRPr="00631E17">
        <w:rPr>
          <w:rFonts w:ascii="Arial Narrow" w:hAnsi="Arial Narrow" w:cs="Arial"/>
          <w:b/>
          <w:i/>
        </w:rPr>
        <w:t>6514-ostale pristojbe i naknade</w:t>
      </w:r>
      <w:r w:rsidRPr="00631E17">
        <w:rPr>
          <w:rFonts w:ascii="Arial Narrow" w:hAnsi="Arial Narrow" w:cs="Arial"/>
          <w:i/>
        </w:rPr>
        <w:t xml:space="preserve"> realizirane su u iznosu od 590.861,37 eura  ili 19,3% više nego lani. Razlog tome je i bolje pražnjenje-naplate  turističke pristojbe te naplata pristojbe za brodove odnosno kruzere na međunarodnim putovanjima. Turistička pristojba za kruzere na međunarodnim putovanjima naplaćuje se od 2022. godine.</w:t>
      </w:r>
    </w:p>
    <w:p w:rsidR="00690D88" w:rsidRPr="00631E17" w:rsidRDefault="00690D88" w:rsidP="00690D88">
      <w:pPr>
        <w:jc w:val="both"/>
        <w:rPr>
          <w:rFonts w:ascii="Arial Narrow" w:hAnsi="Arial Narrow" w:cs="Arial"/>
          <w:i/>
        </w:rPr>
      </w:pPr>
      <w:r w:rsidRPr="00631E17">
        <w:rPr>
          <w:rFonts w:ascii="Arial Narrow" w:hAnsi="Arial Narrow" w:cs="Arial"/>
          <w:i/>
        </w:rPr>
        <w:tab/>
      </w:r>
      <w:r w:rsidRPr="00631E17">
        <w:rPr>
          <w:rFonts w:ascii="Arial Narrow" w:hAnsi="Arial Narrow" w:cs="Arial"/>
          <w:i/>
        </w:rPr>
        <w:tab/>
      </w:r>
      <w:r w:rsidRPr="00631E17">
        <w:rPr>
          <w:rFonts w:ascii="Arial Narrow" w:hAnsi="Arial Narrow" w:cs="Arial"/>
          <w:i/>
        </w:rPr>
        <w:tab/>
      </w:r>
      <w:r w:rsidRPr="00631E17">
        <w:rPr>
          <w:rFonts w:ascii="Arial Narrow" w:hAnsi="Arial Narrow" w:cs="Arial"/>
          <w:i/>
        </w:rPr>
        <w:tab/>
      </w:r>
      <w:r w:rsidRPr="00631E17">
        <w:rPr>
          <w:rFonts w:ascii="Arial Narrow" w:hAnsi="Arial Narrow" w:cs="Arial"/>
          <w:i/>
        </w:rPr>
        <w:tab/>
      </w:r>
      <w:r w:rsidRPr="00631E17">
        <w:rPr>
          <w:rFonts w:ascii="Arial Narrow" w:hAnsi="Arial Narrow" w:cs="Arial"/>
          <w:i/>
        </w:rPr>
        <w:tab/>
      </w:r>
      <w:r w:rsidRPr="00631E17">
        <w:rPr>
          <w:rFonts w:ascii="Arial Narrow" w:hAnsi="Arial Narrow" w:cs="Arial"/>
          <w:i/>
        </w:rPr>
        <w:tab/>
      </w:r>
      <w:r w:rsidRPr="00631E17">
        <w:rPr>
          <w:rFonts w:ascii="Arial Narrow" w:hAnsi="Arial Narrow" w:cs="Arial"/>
          <w:i/>
        </w:rPr>
        <w:tab/>
      </w:r>
      <w:r w:rsidRPr="00631E17">
        <w:rPr>
          <w:rFonts w:ascii="Arial Narrow" w:hAnsi="Arial Narrow" w:cs="Arial"/>
          <w:i/>
        </w:rPr>
        <w:tab/>
      </w:r>
      <w:r w:rsidRPr="00631E17">
        <w:rPr>
          <w:rFonts w:ascii="Arial Narrow" w:hAnsi="Arial Narrow" w:cs="Arial"/>
          <w:i/>
        </w:rPr>
        <w:tab/>
      </w:r>
      <w:r w:rsidRPr="00631E17">
        <w:rPr>
          <w:rFonts w:ascii="Arial Narrow" w:hAnsi="Arial Narrow" w:cs="Arial"/>
          <w:i/>
        </w:rPr>
        <w:tab/>
        <w:t>-euro</w:t>
      </w:r>
    </w:p>
    <w:tbl>
      <w:tblPr>
        <w:tblStyle w:val="Reetkatablice"/>
        <w:tblW w:w="0" w:type="auto"/>
        <w:tblLook w:val="04A0" w:firstRow="1" w:lastRow="0" w:firstColumn="1" w:lastColumn="0" w:noHBand="0" w:noVBand="1"/>
      </w:tblPr>
      <w:tblGrid>
        <w:gridCol w:w="2265"/>
        <w:gridCol w:w="2265"/>
        <w:gridCol w:w="2266"/>
        <w:gridCol w:w="1563"/>
      </w:tblGrid>
      <w:tr w:rsidR="00690D88" w:rsidRPr="008E203B" w:rsidTr="004168D0">
        <w:tc>
          <w:tcPr>
            <w:tcW w:w="2265" w:type="dxa"/>
          </w:tcPr>
          <w:p w:rsidR="00690D88" w:rsidRPr="00631E17" w:rsidRDefault="00690D88" w:rsidP="004168D0">
            <w:pPr>
              <w:jc w:val="both"/>
              <w:rPr>
                <w:rFonts w:ascii="Arial Narrow" w:hAnsi="Arial Narrow" w:cs="Arial"/>
                <w:i/>
                <w:sz w:val="20"/>
                <w:szCs w:val="20"/>
              </w:rPr>
            </w:pPr>
          </w:p>
          <w:p w:rsidR="00690D88" w:rsidRPr="00631E17" w:rsidRDefault="00690D88" w:rsidP="004168D0">
            <w:pPr>
              <w:jc w:val="both"/>
              <w:rPr>
                <w:rFonts w:ascii="Arial Narrow" w:hAnsi="Arial Narrow" w:cs="Arial"/>
                <w:i/>
                <w:sz w:val="20"/>
                <w:szCs w:val="20"/>
              </w:rPr>
            </w:pPr>
            <w:r w:rsidRPr="00631E17">
              <w:rPr>
                <w:rFonts w:ascii="Arial Narrow" w:hAnsi="Arial Narrow" w:cs="Arial"/>
                <w:i/>
                <w:sz w:val="20"/>
                <w:szCs w:val="20"/>
              </w:rPr>
              <w:t>Naziv</w:t>
            </w:r>
          </w:p>
        </w:tc>
        <w:tc>
          <w:tcPr>
            <w:tcW w:w="2265" w:type="dxa"/>
          </w:tcPr>
          <w:p w:rsidR="00690D88" w:rsidRPr="008E203B" w:rsidRDefault="00690D88" w:rsidP="004168D0">
            <w:pPr>
              <w:jc w:val="both"/>
              <w:rPr>
                <w:rFonts w:ascii="Arial Narrow" w:hAnsi="Arial Narrow" w:cs="Arial"/>
                <w:i/>
                <w:sz w:val="20"/>
                <w:szCs w:val="20"/>
                <w:highlight w:val="yellow"/>
              </w:rPr>
            </w:pPr>
          </w:p>
          <w:p w:rsidR="00690D88" w:rsidRPr="008E203B" w:rsidRDefault="00690D88" w:rsidP="004168D0">
            <w:pPr>
              <w:jc w:val="both"/>
              <w:rPr>
                <w:rFonts w:ascii="Arial Narrow" w:hAnsi="Arial Narrow" w:cs="Arial"/>
                <w:i/>
                <w:sz w:val="20"/>
                <w:szCs w:val="20"/>
                <w:highlight w:val="yellow"/>
              </w:rPr>
            </w:pPr>
            <w:r w:rsidRPr="00631E17">
              <w:rPr>
                <w:rFonts w:ascii="Arial Narrow" w:hAnsi="Arial Narrow" w:cs="Arial"/>
                <w:i/>
                <w:sz w:val="20"/>
                <w:szCs w:val="20"/>
              </w:rPr>
              <w:t>2024. godina</w:t>
            </w:r>
          </w:p>
        </w:tc>
        <w:tc>
          <w:tcPr>
            <w:tcW w:w="2266" w:type="dxa"/>
          </w:tcPr>
          <w:p w:rsidR="00690D88" w:rsidRPr="00631E17" w:rsidRDefault="00690D88" w:rsidP="004168D0">
            <w:pPr>
              <w:jc w:val="both"/>
              <w:rPr>
                <w:rFonts w:ascii="Arial Narrow" w:hAnsi="Arial Narrow" w:cs="Arial"/>
                <w:i/>
                <w:sz w:val="20"/>
                <w:szCs w:val="20"/>
              </w:rPr>
            </w:pPr>
          </w:p>
          <w:p w:rsidR="00690D88" w:rsidRPr="00631E17" w:rsidRDefault="00690D88" w:rsidP="004168D0">
            <w:pPr>
              <w:jc w:val="both"/>
              <w:rPr>
                <w:rFonts w:ascii="Arial Narrow" w:hAnsi="Arial Narrow" w:cs="Arial"/>
                <w:i/>
                <w:sz w:val="20"/>
                <w:szCs w:val="20"/>
              </w:rPr>
            </w:pPr>
            <w:r w:rsidRPr="00631E17">
              <w:rPr>
                <w:rFonts w:ascii="Arial Narrow" w:hAnsi="Arial Narrow" w:cs="Arial"/>
                <w:i/>
                <w:sz w:val="20"/>
                <w:szCs w:val="20"/>
              </w:rPr>
              <w:t>2023.godina</w:t>
            </w:r>
          </w:p>
        </w:tc>
        <w:tc>
          <w:tcPr>
            <w:tcW w:w="1563" w:type="dxa"/>
          </w:tcPr>
          <w:p w:rsidR="00690D88" w:rsidRPr="002D4171" w:rsidRDefault="00690D88" w:rsidP="004168D0">
            <w:pPr>
              <w:jc w:val="both"/>
              <w:rPr>
                <w:rFonts w:ascii="Arial Narrow" w:hAnsi="Arial Narrow" w:cs="Arial"/>
                <w:i/>
                <w:sz w:val="20"/>
                <w:szCs w:val="20"/>
              </w:rPr>
            </w:pPr>
          </w:p>
          <w:p w:rsidR="00690D88" w:rsidRPr="002D4171" w:rsidRDefault="00690D88" w:rsidP="004168D0">
            <w:pPr>
              <w:jc w:val="both"/>
              <w:rPr>
                <w:rFonts w:ascii="Arial Narrow" w:hAnsi="Arial Narrow" w:cs="Arial"/>
                <w:i/>
                <w:sz w:val="20"/>
                <w:szCs w:val="20"/>
              </w:rPr>
            </w:pPr>
            <w:r w:rsidRPr="002D4171">
              <w:rPr>
                <w:rFonts w:ascii="Arial Narrow" w:hAnsi="Arial Narrow" w:cs="Arial"/>
                <w:i/>
                <w:sz w:val="20"/>
                <w:szCs w:val="20"/>
              </w:rPr>
              <w:t>Index (2024/2023)</w:t>
            </w:r>
          </w:p>
        </w:tc>
      </w:tr>
      <w:tr w:rsidR="00690D88" w:rsidRPr="008E203B" w:rsidTr="004168D0">
        <w:tc>
          <w:tcPr>
            <w:tcW w:w="2265" w:type="dxa"/>
          </w:tcPr>
          <w:p w:rsidR="00690D88" w:rsidRPr="00631E17" w:rsidRDefault="00690D88" w:rsidP="004168D0">
            <w:pPr>
              <w:jc w:val="both"/>
              <w:rPr>
                <w:rFonts w:ascii="Arial Narrow" w:hAnsi="Arial Narrow" w:cs="Arial"/>
                <w:i/>
                <w:sz w:val="20"/>
                <w:szCs w:val="20"/>
              </w:rPr>
            </w:pPr>
            <w:r w:rsidRPr="00631E17">
              <w:rPr>
                <w:rFonts w:ascii="Arial Narrow" w:hAnsi="Arial Narrow" w:cs="Arial"/>
                <w:i/>
                <w:sz w:val="20"/>
                <w:szCs w:val="20"/>
              </w:rPr>
              <w:t>Turistička pristojba Zadar</w:t>
            </w:r>
          </w:p>
        </w:tc>
        <w:tc>
          <w:tcPr>
            <w:tcW w:w="2265" w:type="dxa"/>
          </w:tcPr>
          <w:p w:rsidR="00690D88" w:rsidRPr="00052FDA" w:rsidRDefault="00690D88" w:rsidP="004168D0">
            <w:pPr>
              <w:jc w:val="both"/>
              <w:rPr>
                <w:rFonts w:ascii="Arial Narrow" w:hAnsi="Arial Narrow" w:cs="Arial"/>
                <w:i/>
                <w:sz w:val="20"/>
                <w:szCs w:val="20"/>
              </w:rPr>
            </w:pPr>
            <w:r w:rsidRPr="00052FDA">
              <w:rPr>
                <w:rFonts w:ascii="Arial Narrow" w:hAnsi="Arial Narrow" w:cs="Arial"/>
                <w:i/>
                <w:sz w:val="20"/>
                <w:szCs w:val="20"/>
              </w:rPr>
              <w:t>474.959,75</w:t>
            </w:r>
          </w:p>
        </w:tc>
        <w:tc>
          <w:tcPr>
            <w:tcW w:w="2266" w:type="dxa"/>
          </w:tcPr>
          <w:p w:rsidR="00690D88" w:rsidRPr="00631E17" w:rsidRDefault="00690D88" w:rsidP="004168D0">
            <w:pPr>
              <w:jc w:val="both"/>
              <w:rPr>
                <w:rFonts w:ascii="Arial Narrow" w:hAnsi="Arial Narrow" w:cs="Arial"/>
                <w:i/>
                <w:sz w:val="20"/>
                <w:szCs w:val="20"/>
              </w:rPr>
            </w:pPr>
            <w:r w:rsidRPr="00631E17">
              <w:rPr>
                <w:rFonts w:ascii="Arial Narrow" w:hAnsi="Arial Narrow" w:cs="Arial"/>
                <w:i/>
                <w:sz w:val="20"/>
                <w:szCs w:val="20"/>
              </w:rPr>
              <w:t>403.950,36</w:t>
            </w:r>
          </w:p>
        </w:tc>
        <w:tc>
          <w:tcPr>
            <w:tcW w:w="1563" w:type="dxa"/>
          </w:tcPr>
          <w:p w:rsidR="00690D88" w:rsidRPr="002D4171" w:rsidRDefault="00690D88" w:rsidP="004168D0">
            <w:pPr>
              <w:jc w:val="both"/>
              <w:rPr>
                <w:rFonts w:ascii="Arial Narrow" w:hAnsi="Arial Narrow" w:cs="Arial"/>
                <w:i/>
                <w:sz w:val="20"/>
                <w:szCs w:val="20"/>
              </w:rPr>
            </w:pPr>
            <w:r w:rsidRPr="002D4171">
              <w:rPr>
                <w:rFonts w:ascii="Arial Narrow" w:hAnsi="Arial Narrow" w:cs="Arial"/>
                <w:i/>
                <w:sz w:val="20"/>
                <w:szCs w:val="20"/>
              </w:rPr>
              <w:t>117,58</w:t>
            </w:r>
          </w:p>
        </w:tc>
      </w:tr>
      <w:tr w:rsidR="00690D88" w:rsidRPr="008E203B" w:rsidTr="004168D0">
        <w:tc>
          <w:tcPr>
            <w:tcW w:w="2265" w:type="dxa"/>
          </w:tcPr>
          <w:p w:rsidR="00690D88" w:rsidRPr="00631E17" w:rsidRDefault="00690D88" w:rsidP="004168D0">
            <w:pPr>
              <w:jc w:val="both"/>
              <w:rPr>
                <w:rFonts w:ascii="Arial Narrow" w:hAnsi="Arial Narrow" w:cs="Arial"/>
                <w:i/>
                <w:sz w:val="20"/>
                <w:szCs w:val="20"/>
              </w:rPr>
            </w:pPr>
            <w:r w:rsidRPr="00631E17">
              <w:rPr>
                <w:rFonts w:ascii="Arial Narrow" w:hAnsi="Arial Narrow" w:cs="Arial"/>
                <w:i/>
                <w:sz w:val="20"/>
                <w:szCs w:val="20"/>
              </w:rPr>
              <w:t>Turistička pristojba Silba</w:t>
            </w:r>
          </w:p>
        </w:tc>
        <w:tc>
          <w:tcPr>
            <w:tcW w:w="2265" w:type="dxa"/>
          </w:tcPr>
          <w:p w:rsidR="00690D88" w:rsidRPr="00052FDA" w:rsidRDefault="00690D88" w:rsidP="004168D0">
            <w:pPr>
              <w:jc w:val="both"/>
              <w:rPr>
                <w:rFonts w:ascii="Arial Narrow" w:hAnsi="Arial Narrow" w:cs="Arial"/>
                <w:i/>
                <w:sz w:val="20"/>
                <w:szCs w:val="20"/>
              </w:rPr>
            </w:pPr>
            <w:r w:rsidRPr="00052FDA">
              <w:rPr>
                <w:rFonts w:ascii="Arial Narrow" w:hAnsi="Arial Narrow" w:cs="Arial"/>
                <w:i/>
                <w:sz w:val="20"/>
                <w:szCs w:val="20"/>
              </w:rPr>
              <w:t>3.506,43</w:t>
            </w:r>
          </w:p>
        </w:tc>
        <w:tc>
          <w:tcPr>
            <w:tcW w:w="2266" w:type="dxa"/>
          </w:tcPr>
          <w:p w:rsidR="00690D88" w:rsidRPr="00631E17" w:rsidRDefault="00690D88" w:rsidP="004168D0">
            <w:pPr>
              <w:jc w:val="both"/>
              <w:rPr>
                <w:rFonts w:ascii="Arial Narrow" w:hAnsi="Arial Narrow" w:cs="Arial"/>
                <w:i/>
                <w:sz w:val="20"/>
                <w:szCs w:val="20"/>
              </w:rPr>
            </w:pPr>
            <w:r w:rsidRPr="00631E17">
              <w:rPr>
                <w:rFonts w:ascii="Arial Narrow" w:hAnsi="Arial Narrow" w:cs="Arial"/>
                <w:i/>
                <w:sz w:val="20"/>
                <w:szCs w:val="20"/>
              </w:rPr>
              <w:t>6.091,00</w:t>
            </w:r>
          </w:p>
        </w:tc>
        <w:tc>
          <w:tcPr>
            <w:tcW w:w="1563" w:type="dxa"/>
          </w:tcPr>
          <w:p w:rsidR="00690D88" w:rsidRPr="002D4171" w:rsidRDefault="00690D88" w:rsidP="004168D0">
            <w:pPr>
              <w:jc w:val="both"/>
              <w:rPr>
                <w:rFonts w:ascii="Arial Narrow" w:hAnsi="Arial Narrow" w:cs="Arial"/>
                <w:i/>
                <w:sz w:val="20"/>
                <w:szCs w:val="20"/>
              </w:rPr>
            </w:pPr>
            <w:r w:rsidRPr="002D4171">
              <w:rPr>
                <w:rFonts w:ascii="Arial Narrow" w:hAnsi="Arial Narrow" w:cs="Arial"/>
                <w:i/>
                <w:sz w:val="20"/>
                <w:szCs w:val="20"/>
              </w:rPr>
              <w:t>57,57</w:t>
            </w:r>
          </w:p>
        </w:tc>
      </w:tr>
      <w:tr w:rsidR="00690D88" w:rsidRPr="008E203B" w:rsidTr="004168D0">
        <w:tc>
          <w:tcPr>
            <w:tcW w:w="2265" w:type="dxa"/>
          </w:tcPr>
          <w:p w:rsidR="00690D88" w:rsidRPr="00631E17" w:rsidRDefault="00690D88" w:rsidP="004168D0">
            <w:pPr>
              <w:jc w:val="both"/>
              <w:rPr>
                <w:rFonts w:ascii="Arial Narrow" w:hAnsi="Arial Narrow" w:cs="Arial"/>
                <w:i/>
                <w:sz w:val="20"/>
                <w:szCs w:val="20"/>
              </w:rPr>
            </w:pPr>
            <w:r w:rsidRPr="00631E17">
              <w:rPr>
                <w:rFonts w:ascii="Arial Narrow" w:hAnsi="Arial Narrow" w:cs="Arial"/>
                <w:i/>
                <w:sz w:val="20"/>
                <w:szCs w:val="20"/>
              </w:rPr>
              <w:t>Turistička pristojba za noćenje na tur.plovilu</w:t>
            </w:r>
          </w:p>
        </w:tc>
        <w:tc>
          <w:tcPr>
            <w:tcW w:w="2265" w:type="dxa"/>
          </w:tcPr>
          <w:p w:rsidR="00690D88" w:rsidRPr="00052FDA" w:rsidRDefault="00690D88" w:rsidP="004168D0">
            <w:pPr>
              <w:jc w:val="both"/>
              <w:rPr>
                <w:rFonts w:ascii="Arial Narrow" w:hAnsi="Arial Narrow" w:cs="Arial"/>
                <w:i/>
                <w:sz w:val="20"/>
                <w:szCs w:val="20"/>
              </w:rPr>
            </w:pPr>
            <w:r w:rsidRPr="00052FDA">
              <w:rPr>
                <w:rFonts w:ascii="Arial Narrow" w:hAnsi="Arial Narrow" w:cs="Arial"/>
                <w:i/>
                <w:sz w:val="20"/>
                <w:szCs w:val="20"/>
              </w:rPr>
              <w:t>44.994,92</w:t>
            </w:r>
          </w:p>
        </w:tc>
        <w:tc>
          <w:tcPr>
            <w:tcW w:w="2266" w:type="dxa"/>
          </w:tcPr>
          <w:p w:rsidR="00690D88" w:rsidRPr="00631E17" w:rsidRDefault="00690D88" w:rsidP="004168D0">
            <w:pPr>
              <w:jc w:val="both"/>
              <w:rPr>
                <w:rFonts w:ascii="Arial Narrow" w:hAnsi="Arial Narrow" w:cs="Arial"/>
                <w:i/>
                <w:sz w:val="20"/>
                <w:szCs w:val="20"/>
              </w:rPr>
            </w:pPr>
            <w:r w:rsidRPr="00631E17">
              <w:rPr>
                <w:rFonts w:ascii="Arial Narrow" w:hAnsi="Arial Narrow" w:cs="Arial"/>
                <w:i/>
                <w:sz w:val="20"/>
                <w:szCs w:val="20"/>
              </w:rPr>
              <w:t>33.630,19</w:t>
            </w:r>
          </w:p>
        </w:tc>
        <w:tc>
          <w:tcPr>
            <w:tcW w:w="1563" w:type="dxa"/>
          </w:tcPr>
          <w:p w:rsidR="00690D88" w:rsidRPr="002D4171" w:rsidRDefault="00690D88" w:rsidP="004168D0">
            <w:pPr>
              <w:jc w:val="both"/>
              <w:rPr>
                <w:rFonts w:ascii="Arial Narrow" w:hAnsi="Arial Narrow" w:cs="Arial"/>
                <w:i/>
                <w:sz w:val="20"/>
                <w:szCs w:val="20"/>
              </w:rPr>
            </w:pPr>
            <w:r w:rsidRPr="002D4171">
              <w:rPr>
                <w:rFonts w:ascii="Arial Narrow" w:hAnsi="Arial Narrow" w:cs="Arial"/>
                <w:i/>
                <w:sz w:val="20"/>
                <w:szCs w:val="20"/>
              </w:rPr>
              <w:t>133,79</w:t>
            </w:r>
          </w:p>
        </w:tc>
      </w:tr>
      <w:tr w:rsidR="00690D88" w:rsidRPr="008E203B" w:rsidTr="004168D0">
        <w:tc>
          <w:tcPr>
            <w:tcW w:w="2265" w:type="dxa"/>
          </w:tcPr>
          <w:p w:rsidR="00690D88" w:rsidRPr="00631E17" w:rsidRDefault="00690D88" w:rsidP="004168D0">
            <w:pPr>
              <w:jc w:val="both"/>
              <w:rPr>
                <w:rFonts w:ascii="Arial Narrow" w:hAnsi="Arial Narrow" w:cs="Arial"/>
                <w:i/>
                <w:sz w:val="20"/>
                <w:szCs w:val="20"/>
              </w:rPr>
            </w:pPr>
            <w:r w:rsidRPr="00631E17">
              <w:rPr>
                <w:rFonts w:ascii="Arial Narrow" w:hAnsi="Arial Narrow" w:cs="Arial"/>
                <w:i/>
                <w:sz w:val="20"/>
                <w:szCs w:val="20"/>
              </w:rPr>
              <w:t>Turistička pristojba koju plaćaju brodovi na međunarodnom kružnom putovanju</w:t>
            </w:r>
          </w:p>
        </w:tc>
        <w:tc>
          <w:tcPr>
            <w:tcW w:w="2265" w:type="dxa"/>
          </w:tcPr>
          <w:p w:rsidR="00690D88" w:rsidRPr="00052FDA" w:rsidRDefault="00690D88" w:rsidP="004168D0">
            <w:pPr>
              <w:jc w:val="both"/>
              <w:rPr>
                <w:rFonts w:ascii="Arial Narrow" w:hAnsi="Arial Narrow" w:cs="Arial"/>
                <w:i/>
                <w:sz w:val="20"/>
                <w:szCs w:val="20"/>
              </w:rPr>
            </w:pPr>
            <w:r w:rsidRPr="00052FDA">
              <w:rPr>
                <w:rFonts w:ascii="Arial Narrow" w:hAnsi="Arial Narrow" w:cs="Arial"/>
                <w:i/>
                <w:sz w:val="20"/>
                <w:szCs w:val="20"/>
              </w:rPr>
              <w:t>63.740,61</w:t>
            </w:r>
          </w:p>
        </w:tc>
        <w:tc>
          <w:tcPr>
            <w:tcW w:w="2266" w:type="dxa"/>
          </w:tcPr>
          <w:p w:rsidR="00690D88" w:rsidRPr="00631E17" w:rsidRDefault="00690D88" w:rsidP="004168D0">
            <w:pPr>
              <w:jc w:val="both"/>
              <w:rPr>
                <w:rFonts w:ascii="Arial Narrow" w:hAnsi="Arial Narrow" w:cs="Arial"/>
                <w:i/>
                <w:sz w:val="20"/>
                <w:szCs w:val="20"/>
              </w:rPr>
            </w:pPr>
            <w:r w:rsidRPr="00631E17">
              <w:rPr>
                <w:rFonts w:ascii="Arial Narrow" w:hAnsi="Arial Narrow" w:cs="Arial"/>
                <w:i/>
                <w:sz w:val="20"/>
                <w:szCs w:val="20"/>
              </w:rPr>
              <w:t>49.525,96</w:t>
            </w:r>
          </w:p>
        </w:tc>
        <w:tc>
          <w:tcPr>
            <w:tcW w:w="1563" w:type="dxa"/>
          </w:tcPr>
          <w:p w:rsidR="00690D88" w:rsidRPr="002D4171" w:rsidRDefault="00690D88" w:rsidP="004168D0">
            <w:pPr>
              <w:jc w:val="both"/>
              <w:rPr>
                <w:rFonts w:ascii="Arial Narrow" w:hAnsi="Arial Narrow" w:cs="Arial"/>
                <w:i/>
                <w:sz w:val="20"/>
                <w:szCs w:val="20"/>
              </w:rPr>
            </w:pPr>
            <w:r w:rsidRPr="002D4171">
              <w:rPr>
                <w:rFonts w:ascii="Arial Narrow" w:hAnsi="Arial Narrow" w:cs="Arial"/>
                <w:i/>
                <w:sz w:val="20"/>
                <w:szCs w:val="20"/>
              </w:rPr>
              <w:t>128,70</w:t>
            </w:r>
          </w:p>
        </w:tc>
      </w:tr>
      <w:tr w:rsidR="00690D88" w:rsidRPr="008E203B" w:rsidTr="004168D0">
        <w:tc>
          <w:tcPr>
            <w:tcW w:w="2265" w:type="dxa"/>
          </w:tcPr>
          <w:p w:rsidR="00690D88" w:rsidRPr="00631E17" w:rsidRDefault="00690D88" w:rsidP="004168D0">
            <w:pPr>
              <w:jc w:val="both"/>
              <w:rPr>
                <w:rFonts w:ascii="Arial Narrow" w:hAnsi="Arial Narrow" w:cs="Arial"/>
                <w:i/>
                <w:sz w:val="20"/>
                <w:szCs w:val="20"/>
              </w:rPr>
            </w:pPr>
            <w:r w:rsidRPr="00631E17">
              <w:rPr>
                <w:rFonts w:ascii="Arial Narrow" w:hAnsi="Arial Narrow" w:cs="Arial"/>
                <w:i/>
                <w:sz w:val="20"/>
                <w:szCs w:val="20"/>
              </w:rPr>
              <w:t>Naknada za prenamjenu poljoprivrednog u građ.zemljište</w:t>
            </w:r>
          </w:p>
        </w:tc>
        <w:tc>
          <w:tcPr>
            <w:tcW w:w="2265" w:type="dxa"/>
          </w:tcPr>
          <w:p w:rsidR="00690D88" w:rsidRPr="00052FDA" w:rsidRDefault="00690D88" w:rsidP="004168D0">
            <w:pPr>
              <w:jc w:val="both"/>
              <w:rPr>
                <w:rFonts w:ascii="Arial Narrow" w:hAnsi="Arial Narrow" w:cs="Arial"/>
                <w:i/>
                <w:sz w:val="20"/>
                <w:szCs w:val="20"/>
              </w:rPr>
            </w:pPr>
            <w:r w:rsidRPr="00052FDA">
              <w:rPr>
                <w:rFonts w:ascii="Arial Narrow" w:hAnsi="Arial Narrow" w:cs="Arial"/>
                <w:i/>
                <w:sz w:val="20"/>
                <w:szCs w:val="20"/>
              </w:rPr>
              <w:t>3.659,66</w:t>
            </w:r>
          </w:p>
        </w:tc>
        <w:tc>
          <w:tcPr>
            <w:tcW w:w="2266" w:type="dxa"/>
          </w:tcPr>
          <w:p w:rsidR="00690D88" w:rsidRPr="00631E17" w:rsidRDefault="00690D88" w:rsidP="004168D0">
            <w:pPr>
              <w:jc w:val="both"/>
              <w:rPr>
                <w:rFonts w:ascii="Arial Narrow" w:hAnsi="Arial Narrow" w:cs="Arial"/>
                <w:i/>
                <w:sz w:val="20"/>
                <w:szCs w:val="20"/>
              </w:rPr>
            </w:pPr>
            <w:r w:rsidRPr="00631E17">
              <w:rPr>
                <w:rFonts w:ascii="Arial Narrow" w:hAnsi="Arial Narrow" w:cs="Arial"/>
                <w:i/>
                <w:sz w:val="20"/>
                <w:szCs w:val="20"/>
              </w:rPr>
              <w:t>1.973,55</w:t>
            </w:r>
          </w:p>
        </w:tc>
        <w:tc>
          <w:tcPr>
            <w:tcW w:w="1563" w:type="dxa"/>
          </w:tcPr>
          <w:p w:rsidR="00690D88" w:rsidRPr="002D4171" w:rsidRDefault="00690D88" w:rsidP="004168D0">
            <w:pPr>
              <w:jc w:val="both"/>
              <w:rPr>
                <w:rFonts w:ascii="Arial Narrow" w:hAnsi="Arial Narrow" w:cs="Arial"/>
                <w:i/>
                <w:sz w:val="20"/>
                <w:szCs w:val="20"/>
              </w:rPr>
            </w:pPr>
            <w:r w:rsidRPr="002D4171">
              <w:rPr>
                <w:rFonts w:ascii="Arial Narrow" w:hAnsi="Arial Narrow" w:cs="Arial"/>
                <w:i/>
                <w:sz w:val="20"/>
                <w:szCs w:val="20"/>
              </w:rPr>
              <w:t>185,44</w:t>
            </w:r>
          </w:p>
        </w:tc>
      </w:tr>
      <w:tr w:rsidR="00690D88" w:rsidRPr="008E203B" w:rsidTr="004168D0">
        <w:tc>
          <w:tcPr>
            <w:tcW w:w="2265" w:type="dxa"/>
          </w:tcPr>
          <w:p w:rsidR="00690D88" w:rsidRPr="00631E17" w:rsidRDefault="00690D88" w:rsidP="004168D0">
            <w:pPr>
              <w:jc w:val="both"/>
              <w:rPr>
                <w:rFonts w:ascii="Arial Narrow" w:hAnsi="Arial Narrow" w:cs="Arial"/>
                <w:i/>
                <w:sz w:val="20"/>
                <w:szCs w:val="20"/>
              </w:rPr>
            </w:pPr>
          </w:p>
          <w:p w:rsidR="00690D88" w:rsidRPr="00631E17" w:rsidRDefault="00690D88" w:rsidP="004168D0">
            <w:pPr>
              <w:jc w:val="both"/>
              <w:rPr>
                <w:rFonts w:ascii="Arial Narrow" w:hAnsi="Arial Narrow" w:cs="Arial"/>
                <w:i/>
                <w:sz w:val="20"/>
                <w:szCs w:val="20"/>
              </w:rPr>
            </w:pPr>
            <w:r w:rsidRPr="00631E17">
              <w:rPr>
                <w:rFonts w:ascii="Arial Narrow" w:hAnsi="Arial Narrow" w:cs="Arial"/>
                <w:i/>
                <w:sz w:val="20"/>
                <w:szCs w:val="20"/>
              </w:rPr>
              <w:t>Ukupno</w:t>
            </w:r>
          </w:p>
        </w:tc>
        <w:tc>
          <w:tcPr>
            <w:tcW w:w="2265" w:type="dxa"/>
          </w:tcPr>
          <w:p w:rsidR="00690D88" w:rsidRPr="00052FDA" w:rsidRDefault="00690D88" w:rsidP="004168D0">
            <w:pPr>
              <w:jc w:val="both"/>
              <w:rPr>
                <w:rFonts w:ascii="Arial Narrow" w:hAnsi="Arial Narrow" w:cs="Arial"/>
                <w:i/>
                <w:sz w:val="20"/>
                <w:szCs w:val="20"/>
              </w:rPr>
            </w:pPr>
            <w:r w:rsidRPr="00052FDA">
              <w:rPr>
                <w:rFonts w:ascii="Arial Narrow" w:hAnsi="Arial Narrow" w:cs="Arial"/>
                <w:i/>
                <w:sz w:val="20"/>
                <w:szCs w:val="20"/>
              </w:rPr>
              <w:t>590.861,37</w:t>
            </w:r>
          </w:p>
        </w:tc>
        <w:tc>
          <w:tcPr>
            <w:tcW w:w="2266" w:type="dxa"/>
          </w:tcPr>
          <w:p w:rsidR="00690D88" w:rsidRPr="00631E17" w:rsidRDefault="00690D88" w:rsidP="004168D0">
            <w:pPr>
              <w:jc w:val="both"/>
              <w:rPr>
                <w:rFonts w:ascii="Arial Narrow" w:hAnsi="Arial Narrow" w:cs="Arial"/>
                <w:i/>
                <w:sz w:val="20"/>
                <w:szCs w:val="20"/>
              </w:rPr>
            </w:pPr>
            <w:r w:rsidRPr="00631E17">
              <w:rPr>
                <w:rFonts w:ascii="Arial Narrow" w:hAnsi="Arial Narrow" w:cs="Arial"/>
                <w:i/>
                <w:sz w:val="20"/>
                <w:szCs w:val="20"/>
              </w:rPr>
              <w:t>495.171,06</w:t>
            </w:r>
          </w:p>
        </w:tc>
        <w:tc>
          <w:tcPr>
            <w:tcW w:w="1563" w:type="dxa"/>
          </w:tcPr>
          <w:p w:rsidR="00690D88" w:rsidRPr="002D4171" w:rsidRDefault="00690D88" w:rsidP="004168D0">
            <w:pPr>
              <w:jc w:val="both"/>
              <w:rPr>
                <w:rFonts w:ascii="Arial Narrow" w:hAnsi="Arial Narrow" w:cs="Arial"/>
                <w:i/>
                <w:sz w:val="20"/>
                <w:szCs w:val="20"/>
              </w:rPr>
            </w:pPr>
            <w:r w:rsidRPr="002D4171">
              <w:rPr>
                <w:rFonts w:ascii="Arial Narrow" w:hAnsi="Arial Narrow" w:cs="Arial"/>
                <w:i/>
                <w:sz w:val="20"/>
                <w:szCs w:val="20"/>
              </w:rPr>
              <w:t>119,32</w:t>
            </w:r>
          </w:p>
        </w:tc>
      </w:tr>
    </w:tbl>
    <w:p w:rsidR="00751712" w:rsidRPr="003D61E6" w:rsidRDefault="00751712" w:rsidP="00690D88">
      <w:pPr>
        <w:jc w:val="both"/>
        <w:rPr>
          <w:rFonts w:ascii="Arial Narrow" w:hAnsi="Arial Narrow" w:cs="Arial"/>
          <w:i/>
          <w:highlight w:val="yellow"/>
        </w:rPr>
      </w:pPr>
    </w:p>
    <w:p w:rsidR="006927DD" w:rsidRPr="003D61E6" w:rsidRDefault="006927DD" w:rsidP="00610D38">
      <w:pPr>
        <w:jc w:val="both"/>
        <w:rPr>
          <w:rFonts w:ascii="Arial Narrow" w:hAnsi="Arial Narrow" w:cs="Arial"/>
          <w:i/>
          <w:color w:val="FF0000"/>
          <w:highlight w:val="yellow"/>
        </w:rPr>
      </w:pPr>
    </w:p>
    <w:p w:rsidR="00690D88" w:rsidRPr="00AF556A" w:rsidRDefault="006927DD" w:rsidP="00690D88">
      <w:pPr>
        <w:jc w:val="both"/>
        <w:rPr>
          <w:rFonts w:ascii="Arial Narrow" w:hAnsi="Arial Narrow" w:cs="Arial"/>
          <w:i/>
        </w:rPr>
      </w:pPr>
      <w:r w:rsidRPr="00690D88">
        <w:rPr>
          <w:rFonts w:ascii="Arial Narrow" w:hAnsi="Arial Narrow" w:cs="Arial"/>
          <w:b/>
          <w:i/>
        </w:rPr>
        <w:t>652-prihodi po posebnim propisima</w:t>
      </w:r>
      <w:r w:rsidR="007504E9" w:rsidRPr="00690D88">
        <w:rPr>
          <w:rFonts w:ascii="Arial Narrow" w:hAnsi="Arial Narrow" w:cs="Arial"/>
          <w:b/>
          <w:i/>
        </w:rPr>
        <w:t xml:space="preserve"> </w:t>
      </w:r>
      <w:r w:rsidR="007504E9" w:rsidRPr="00690D88">
        <w:rPr>
          <w:rFonts w:ascii="Arial Narrow" w:hAnsi="Arial Narrow" w:cs="Arial"/>
          <w:i/>
        </w:rPr>
        <w:t xml:space="preserve">iznose </w:t>
      </w:r>
      <w:r w:rsidR="00690D88" w:rsidRPr="00690D88">
        <w:rPr>
          <w:rFonts w:ascii="Arial Narrow" w:hAnsi="Arial Narrow" w:cs="Arial"/>
          <w:i/>
        </w:rPr>
        <w:t>2.332.580,38</w:t>
      </w:r>
      <w:r w:rsidR="007504E9" w:rsidRPr="00690D88">
        <w:rPr>
          <w:rFonts w:ascii="Arial Narrow" w:hAnsi="Arial Narrow" w:cs="Arial"/>
          <w:i/>
        </w:rPr>
        <w:t xml:space="preserve"> eura ili </w:t>
      </w:r>
      <w:r w:rsidR="00690D88" w:rsidRPr="00690D88">
        <w:rPr>
          <w:rFonts w:ascii="Arial Narrow" w:hAnsi="Arial Narrow" w:cs="Arial"/>
          <w:i/>
        </w:rPr>
        <w:t>14</w:t>
      </w:r>
      <w:r w:rsidR="007504E9" w:rsidRPr="00690D88">
        <w:rPr>
          <w:rFonts w:ascii="Arial Narrow" w:hAnsi="Arial Narrow" w:cs="Arial"/>
          <w:i/>
        </w:rPr>
        <w:t xml:space="preserve">% </w:t>
      </w:r>
      <w:r w:rsidR="00690D88" w:rsidRPr="00690D88">
        <w:rPr>
          <w:rFonts w:ascii="Arial Narrow" w:hAnsi="Arial Narrow" w:cs="Arial"/>
          <w:i/>
        </w:rPr>
        <w:t>više</w:t>
      </w:r>
      <w:r w:rsidR="007504E9" w:rsidRPr="00690D88">
        <w:rPr>
          <w:rFonts w:ascii="Arial Narrow" w:hAnsi="Arial Narrow" w:cs="Arial"/>
          <w:i/>
        </w:rPr>
        <w:t xml:space="preserve"> nego prethodne godine, od čega Grad Zadar</w:t>
      </w:r>
      <w:r w:rsidRPr="00690D88">
        <w:rPr>
          <w:rFonts w:ascii="Arial Narrow" w:hAnsi="Arial Narrow" w:cs="Arial"/>
          <w:i/>
        </w:rPr>
        <w:t xml:space="preserve"> izn</w:t>
      </w:r>
      <w:r w:rsidR="007504E9" w:rsidRPr="00690D88">
        <w:rPr>
          <w:rFonts w:ascii="Arial Narrow" w:hAnsi="Arial Narrow" w:cs="Arial"/>
          <w:i/>
        </w:rPr>
        <w:t>osi</w:t>
      </w:r>
      <w:r w:rsidRPr="00690D88">
        <w:rPr>
          <w:rFonts w:ascii="Arial Narrow" w:hAnsi="Arial Narrow" w:cs="Arial"/>
          <w:i/>
        </w:rPr>
        <w:t xml:space="preserve"> od </w:t>
      </w:r>
      <w:r w:rsidR="00690D88" w:rsidRPr="00AF556A">
        <w:rPr>
          <w:rFonts w:ascii="Arial Narrow" w:hAnsi="Arial Narrow" w:cs="Arial"/>
          <w:i/>
        </w:rPr>
        <w:t xml:space="preserve">458.705,80 eura  ili 47,1%  više od prošlogodišnje realizacije. Prihod od šumskog doprinosa je naplaćen nominalno više nego lani za 402,39 eura što je uvjetovalo odstupanje u ovoj podskupini prihoda iako su iznosi zanemarivi. Najveće odstupanje uvjetovano je naplatom od strane FZOEU zbog pogrešno izračunate poticajne naknade za smanjenje komunalnog otpada iz prethodnih godina te je isto evidentirano kao refundacija rashoda iz prethodnih godina, a ne na kontu 634-pomoći od </w:t>
      </w:r>
      <w:r w:rsidR="00690D88" w:rsidRPr="00AF556A">
        <w:rPr>
          <w:rFonts w:ascii="Arial Narrow" w:hAnsi="Arial Narrow" w:cs="Arial"/>
          <w:i/>
        </w:rPr>
        <w:lastRenderedPageBreak/>
        <w:t>izvanproračunskih korisnika.</w:t>
      </w:r>
      <w:r w:rsidR="00690D88">
        <w:rPr>
          <w:rFonts w:ascii="Arial Narrow" w:hAnsi="Arial Narrow" w:cs="Arial"/>
          <w:i/>
        </w:rPr>
        <w:t xml:space="preserve"> Povrat parničnih troškova iz sudskog spora iz prethodnih godina također je uvjetovao bolju naplatu u odnosu na lani.</w:t>
      </w:r>
      <w:r w:rsidR="00D916BF">
        <w:rPr>
          <w:rFonts w:ascii="Arial Narrow" w:hAnsi="Arial Narrow" w:cs="Arial"/>
          <w:i/>
        </w:rPr>
        <w:t xml:space="preserve"> U ovoj podskupini proračunski korisnici evidentiraju svoje prihode s osnova participacije roditelja za školsku kuhinju, članarine i uplate za predstave, koncerte, uplate roditelja u cijeni usluge smještaja djece u dječjim gradskim vrtićima i sl.</w:t>
      </w:r>
      <w:r w:rsidR="000F461A">
        <w:rPr>
          <w:rFonts w:ascii="Arial Narrow" w:hAnsi="Arial Narrow" w:cs="Arial"/>
          <w:i/>
        </w:rPr>
        <w:t xml:space="preserve"> Bolja naplata kod korisnika uvjetovala je i veće </w:t>
      </w:r>
      <w:r w:rsidR="00977403">
        <w:rPr>
          <w:rFonts w:ascii="Arial Narrow" w:hAnsi="Arial Narrow" w:cs="Arial"/>
          <w:i/>
        </w:rPr>
        <w:t>odstupanje</w:t>
      </w:r>
      <w:r w:rsidR="000F461A">
        <w:rPr>
          <w:rFonts w:ascii="Arial Narrow" w:hAnsi="Arial Narrow" w:cs="Arial"/>
          <w:i/>
        </w:rPr>
        <w:t>.</w:t>
      </w:r>
    </w:p>
    <w:p w:rsidR="00542D1F" w:rsidRPr="003D61E6" w:rsidRDefault="00542D1F" w:rsidP="00610D38">
      <w:pPr>
        <w:jc w:val="both"/>
        <w:rPr>
          <w:rFonts w:ascii="Arial Narrow" w:hAnsi="Arial Narrow" w:cs="Arial"/>
          <w:i/>
          <w:color w:val="FF0000"/>
          <w:highlight w:val="yellow"/>
        </w:rPr>
      </w:pPr>
    </w:p>
    <w:p w:rsidR="000F461A" w:rsidRPr="00311DE7" w:rsidRDefault="00381DE9" w:rsidP="000F461A">
      <w:pPr>
        <w:jc w:val="both"/>
        <w:rPr>
          <w:rFonts w:ascii="Arial Narrow" w:hAnsi="Arial Narrow" w:cs="Arial"/>
          <w:i/>
        </w:rPr>
      </w:pPr>
      <w:r w:rsidRPr="000F461A">
        <w:rPr>
          <w:rFonts w:ascii="Arial Narrow" w:hAnsi="Arial Narrow" w:cs="Arial"/>
          <w:b/>
          <w:i/>
        </w:rPr>
        <w:t>653- komunalni doprinos i komunalna naknada</w:t>
      </w:r>
      <w:r w:rsidRPr="000F461A">
        <w:rPr>
          <w:rFonts w:ascii="Arial Narrow" w:hAnsi="Arial Narrow" w:cs="Arial"/>
          <w:i/>
        </w:rPr>
        <w:t xml:space="preserve"> </w:t>
      </w:r>
      <w:r w:rsidR="000F461A" w:rsidRPr="00311DE7">
        <w:rPr>
          <w:rFonts w:ascii="Arial Narrow" w:hAnsi="Arial Narrow" w:cs="Arial"/>
          <w:i/>
        </w:rPr>
        <w:t xml:space="preserve">realizirani su u iznosu od 16.116.487,18 eura  ili 4,2% više od prošlogodišnje realizacije. </w:t>
      </w:r>
    </w:p>
    <w:p w:rsidR="000F461A" w:rsidRPr="00311DE7" w:rsidRDefault="000F461A" w:rsidP="000F461A">
      <w:pPr>
        <w:jc w:val="both"/>
        <w:rPr>
          <w:rFonts w:ascii="Arial Narrow" w:hAnsi="Arial Narrow" w:cs="Arial"/>
          <w:i/>
        </w:rPr>
      </w:pPr>
    </w:p>
    <w:p w:rsidR="000F461A" w:rsidRPr="00311DE7" w:rsidRDefault="000F461A" w:rsidP="000F461A">
      <w:pPr>
        <w:jc w:val="both"/>
        <w:rPr>
          <w:rFonts w:ascii="Arial Narrow" w:hAnsi="Arial Narrow" w:cs="Arial"/>
          <w:i/>
        </w:rPr>
      </w:pPr>
      <w:r w:rsidRPr="00311DE7">
        <w:rPr>
          <w:rFonts w:ascii="Arial Narrow" w:hAnsi="Arial Narrow" w:cs="Arial"/>
          <w:i/>
        </w:rPr>
        <w:t xml:space="preserve">6531-komunalni doprinosi realizirani su u iznosu od 7.158.067,28 eura  ili 6,7% više nego lani. </w:t>
      </w:r>
    </w:p>
    <w:p w:rsidR="000F461A" w:rsidRPr="00311DE7" w:rsidRDefault="000F461A" w:rsidP="000F461A">
      <w:pPr>
        <w:jc w:val="both"/>
        <w:rPr>
          <w:rFonts w:ascii="Arial Narrow" w:hAnsi="Arial Narrow" w:cs="Arial"/>
          <w:i/>
        </w:rPr>
      </w:pPr>
      <w:r w:rsidRPr="00311DE7">
        <w:rPr>
          <w:rFonts w:ascii="Arial Narrow" w:hAnsi="Arial Narrow" w:cs="Arial"/>
          <w:i/>
        </w:rPr>
        <w:t>6532-komunalne naknade realizirane suu iznosu od 8.958.419,90 eura  ili 2,3% više nego prethodne godine.  Nema većih odstupanja u odnosu na prethodnu godinu.</w:t>
      </w:r>
    </w:p>
    <w:p w:rsidR="005E7FC6" w:rsidRPr="003D61E6" w:rsidRDefault="005E7FC6" w:rsidP="00610D38">
      <w:pPr>
        <w:jc w:val="both"/>
        <w:rPr>
          <w:rFonts w:ascii="Arial Narrow" w:hAnsi="Arial Narrow" w:cs="Arial"/>
          <w:i/>
          <w:highlight w:val="yellow"/>
        </w:rPr>
      </w:pPr>
    </w:p>
    <w:p w:rsidR="00AD3173" w:rsidRDefault="0053671D" w:rsidP="00610D38">
      <w:pPr>
        <w:jc w:val="both"/>
        <w:rPr>
          <w:rFonts w:ascii="Arial Narrow" w:hAnsi="Arial Narrow" w:cs="Arial"/>
          <w:i/>
        </w:rPr>
      </w:pPr>
      <w:r w:rsidRPr="00AD3173">
        <w:rPr>
          <w:rFonts w:ascii="Arial Narrow" w:hAnsi="Arial Narrow" w:cs="Arial"/>
          <w:b/>
          <w:i/>
        </w:rPr>
        <w:t>66-</w:t>
      </w:r>
      <w:r w:rsidR="000C6350" w:rsidRPr="00AD3173">
        <w:rPr>
          <w:rFonts w:ascii="Arial Narrow" w:hAnsi="Arial Narrow" w:cs="Arial"/>
          <w:b/>
          <w:i/>
        </w:rPr>
        <w:t xml:space="preserve"> Prihodi </w:t>
      </w:r>
      <w:r w:rsidRPr="00AD3173">
        <w:rPr>
          <w:rFonts w:ascii="Arial Narrow" w:hAnsi="Arial Narrow" w:cs="Arial"/>
          <w:b/>
          <w:i/>
        </w:rPr>
        <w:t xml:space="preserve">od prodaje proizvoda i robe te pruženih usluga, prihodi od donacija te povrati po protestiranim jamstvima </w:t>
      </w:r>
      <w:r w:rsidR="000C6350" w:rsidRPr="00AD3173">
        <w:rPr>
          <w:rFonts w:ascii="Arial Narrow" w:hAnsi="Arial Narrow" w:cs="Arial"/>
          <w:i/>
        </w:rPr>
        <w:t>realizirani su u iznosu od</w:t>
      </w:r>
      <w:r w:rsidR="00550AF8" w:rsidRPr="00AD3173">
        <w:rPr>
          <w:rFonts w:ascii="Arial Narrow" w:hAnsi="Arial Narrow" w:cs="Arial"/>
          <w:i/>
        </w:rPr>
        <w:t xml:space="preserve"> </w:t>
      </w:r>
      <w:r w:rsidR="00AD3173" w:rsidRPr="00AD3173">
        <w:rPr>
          <w:rFonts w:ascii="Arial Narrow" w:hAnsi="Arial Narrow" w:cs="Arial"/>
          <w:i/>
        </w:rPr>
        <w:t>1.065.014,61</w:t>
      </w:r>
      <w:r w:rsidR="00550AF8" w:rsidRPr="00AD3173">
        <w:rPr>
          <w:rFonts w:ascii="Arial Narrow" w:hAnsi="Arial Narrow" w:cs="Arial"/>
          <w:i/>
        </w:rPr>
        <w:t xml:space="preserve"> eura od čega na Grad Zadar otpada</w:t>
      </w:r>
      <w:r w:rsidR="000C6350" w:rsidRPr="00AD3173">
        <w:rPr>
          <w:rFonts w:ascii="Arial Narrow" w:hAnsi="Arial Narrow" w:cs="Arial"/>
          <w:i/>
        </w:rPr>
        <w:t xml:space="preserve"> </w:t>
      </w:r>
      <w:r w:rsidR="00AD3173" w:rsidRPr="00755EA1">
        <w:rPr>
          <w:rFonts w:ascii="Arial Narrow" w:hAnsi="Arial Narrow" w:cs="Arial"/>
          <w:i/>
        </w:rPr>
        <w:t>340.083,46 eura  ili 30,2% više nego prethodne godine. Na podskupini 6615 –prihodi od prodaje proizvoda i usluga evidentirano je 333.083,46 eura, a odnosi se to na kompenzaciju sa Hrvatskim vodama temeljem Ugovora o financiranju materijalnih troškova i naknade za naplaćena i prenesena sredstva  naknade za uređenje voda i pripadajuće naplaćene kamate.</w:t>
      </w:r>
      <w:r w:rsidR="004F7FD1">
        <w:rPr>
          <w:rFonts w:ascii="Arial Narrow" w:hAnsi="Arial Narrow" w:cs="Arial"/>
          <w:i/>
        </w:rPr>
        <w:t xml:space="preserve"> Proračunski korisnici realizirali su 724.931,15 eura</w:t>
      </w:r>
      <w:r w:rsidR="003A3941">
        <w:rPr>
          <w:rFonts w:ascii="Arial Narrow" w:hAnsi="Arial Narrow" w:cs="Arial"/>
          <w:i/>
        </w:rPr>
        <w:t xml:space="preserve"> također više nego prethodne godine, a uvjetovano je najmovima poslovnih prostora i opreme te donacijama od strane fizičkih i pravnih osoba izvan općeg sektora koje su prethodne godine bile u manjem obimu ili ih nije bilo.</w:t>
      </w:r>
      <w:r w:rsidR="006A1A65">
        <w:rPr>
          <w:rFonts w:ascii="Arial Narrow" w:hAnsi="Arial Narrow" w:cs="Arial"/>
          <w:i/>
        </w:rPr>
        <w:t xml:space="preserve"> U dijelu kapitalnih donacija </w:t>
      </w:r>
      <w:r w:rsidR="00232499">
        <w:rPr>
          <w:rFonts w:ascii="Arial Narrow" w:hAnsi="Arial Narrow" w:cs="Arial"/>
          <w:i/>
        </w:rPr>
        <w:t>JVP su donirana dva osobna vozila od strane Vatrogasne zajednica Grada Zadra čega nije bilo u 2023.godine. Ukupna vrijednost 30.175 eura</w:t>
      </w:r>
      <w:r w:rsidR="003E368E">
        <w:rPr>
          <w:rFonts w:ascii="Arial Narrow" w:hAnsi="Arial Narrow" w:cs="Arial"/>
          <w:i/>
        </w:rPr>
        <w:t>.</w:t>
      </w:r>
    </w:p>
    <w:p w:rsidR="00EA4A23" w:rsidRPr="003D61E6" w:rsidRDefault="00AD3173" w:rsidP="00610D38">
      <w:pPr>
        <w:jc w:val="both"/>
        <w:rPr>
          <w:rFonts w:ascii="Arial Narrow" w:hAnsi="Arial Narrow" w:cs="Arial"/>
          <w:i/>
          <w:highlight w:val="yellow"/>
        </w:rPr>
      </w:pPr>
      <w:r w:rsidRPr="003D61E6">
        <w:rPr>
          <w:rFonts w:ascii="Arial Narrow" w:hAnsi="Arial Narrow" w:cs="Arial"/>
          <w:i/>
          <w:highlight w:val="yellow"/>
        </w:rPr>
        <w:t xml:space="preserve"> </w:t>
      </w:r>
    </w:p>
    <w:p w:rsidR="006F618B" w:rsidRPr="009B6BAF" w:rsidRDefault="00A04E12" w:rsidP="006F618B">
      <w:pPr>
        <w:jc w:val="both"/>
        <w:rPr>
          <w:rFonts w:ascii="Arial Narrow" w:hAnsi="Arial Narrow" w:cs="Arial"/>
          <w:i/>
        </w:rPr>
      </w:pPr>
      <w:r w:rsidRPr="004F2A6E">
        <w:rPr>
          <w:rFonts w:ascii="Arial Narrow" w:hAnsi="Arial Narrow" w:cs="Arial"/>
          <w:b/>
          <w:i/>
        </w:rPr>
        <w:t>68-</w:t>
      </w:r>
      <w:r w:rsidR="00A27FE1" w:rsidRPr="004F2A6E">
        <w:rPr>
          <w:rFonts w:ascii="Arial Narrow" w:hAnsi="Arial Narrow" w:cs="Arial"/>
          <w:b/>
          <w:i/>
        </w:rPr>
        <w:t xml:space="preserve"> kazne, upravne mjere i ostali prihodi </w:t>
      </w:r>
      <w:r w:rsidR="00A27FE1" w:rsidRPr="004F2A6E">
        <w:rPr>
          <w:rFonts w:ascii="Arial Narrow" w:hAnsi="Arial Narrow" w:cs="Arial"/>
          <w:i/>
        </w:rPr>
        <w:t xml:space="preserve">realizirani su u iznosu od </w:t>
      </w:r>
      <w:r w:rsidR="004F2A6E" w:rsidRPr="004F2A6E">
        <w:rPr>
          <w:rFonts w:ascii="Arial Narrow" w:hAnsi="Arial Narrow" w:cs="Arial"/>
          <w:i/>
        </w:rPr>
        <w:t>285.414,14</w:t>
      </w:r>
      <w:r w:rsidR="00712E47" w:rsidRPr="004F2A6E">
        <w:rPr>
          <w:rFonts w:ascii="Arial Narrow" w:hAnsi="Arial Narrow" w:cs="Arial"/>
          <w:i/>
        </w:rPr>
        <w:t xml:space="preserve"> eura ili </w:t>
      </w:r>
      <w:r w:rsidR="004F2A6E" w:rsidRPr="004F2A6E">
        <w:rPr>
          <w:rFonts w:ascii="Arial Narrow" w:hAnsi="Arial Narrow" w:cs="Arial"/>
          <w:i/>
        </w:rPr>
        <w:t>12,1</w:t>
      </w:r>
      <w:r w:rsidR="00712E47" w:rsidRPr="004F2A6E">
        <w:rPr>
          <w:rFonts w:ascii="Arial Narrow" w:hAnsi="Arial Narrow" w:cs="Arial"/>
          <w:i/>
        </w:rPr>
        <w:t xml:space="preserve">% više nego prethodne godine, od čega na Grad Zadar otpada </w:t>
      </w:r>
      <w:r w:rsidR="0090261D">
        <w:rPr>
          <w:rFonts w:ascii="Arial Narrow" w:hAnsi="Arial Narrow" w:cs="Arial"/>
          <w:i/>
        </w:rPr>
        <w:t xml:space="preserve">282.528,82 eura </w:t>
      </w:r>
      <w:r w:rsidR="00712E47" w:rsidRPr="004F2A6E">
        <w:rPr>
          <w:rFonts w:ascii="Arial Narrow" w:hAnsi="Arial Narrow" w:cs="Arial"/>
          <w:i/>
        </w:rPr>
        <w:t xml:space="preserve">dok na proračunske korisnike otpada </w:t>
      </w:r>
      <w:r w:rsidR="004F2A6E" w:rsidRPr="004F2A6E">
        <w:rPr>
          <w:rFonts w:ascii="Arial Narrow" w:hAnsi="Arial Narrow" w:cs="Arial"/>
          <w:i/>
        </w:rPr>
        <w:t>2.885,32</w:t>
      </w:r>
      <w:r w:rsidR="00975552" w:rsidRPr="004F2A6E">
        <w:rPr>
          <w:rFonts w:ascii="Arial Narrow" w:hAnsi="Arial Narrow" w:cs="Arial"/>
          <w:i/>
        </w:rPr>
        <w:t xml:space="preserve"> eura</w:t>
      </w:r>
      <w:r w:rsidR="00577C26">
        <w:rPr>
          <w:rFonts w:ascii="Arial Narrow" w:hAnsi="Arial Narrow" w:cs="Arial"/>
          <w:i/>
        </w:rPr>
        <w:t xml:space="preserve"> ili 1,01% ukupno ostvarenih prihoda u ovoj podskupini.</w:t>
      </w:r>
      <w:r w:rsidR="00042A6F">
        <w:rPr>
          <w:rFonts w:ascii="Arial Narrow" w:hAnsi="Arial Narrow" w:cs="Arial"/>
          <w:i/>
        </w:rPr>
        <w:t xml:space="preserve"> Na razini 22 bolja </w:t>
      </w:r>
      <w:r w:rsidR="00042A6F" w:rsidRPr="0090261D">
        <w:rPr>
          <w:rFonts w:ascii="Arial Narrow" w:hAnsi="Arial Narrow" w:cs="Arial"/>
          <w:i/>
        </w:rPr>
        <w:t>naplata</w:t>
      </w:r>
      <w:r w:rsidR="00A27FE1" w:rsidRPr="0090261D">
        <w:rPr>
          <w:rFonts w:ascii="Arial Narrow" w:hAnsi="Arial Narrow" w:cs="Arial"/>
          <w:i/>
        </w:rPr>
        <w:t xml:space="preserve"> </w:t>
      </w:r>
      <w:r w:rsidR="006F618B" w:rsidRPr="0090261D">
        <w:rPr>
          <w:rFonts w:ascii="Arial Narrow" w:hAnsi="Arial Narrow" w:cs="Arial"/>
          <w:i/>
        </w:rPr>
        <w:t>uvjetovana</w:t>
      </w:r>
      <w:r w:rsidR="006F618B">
        <w:rPr>
          <w:rFonts w:ascii="Arial Narrow" w:hAnsi="Arial Narrow" w:cs="Arial"/>
          <w:i/>
        </w:rPr>
        <w:t xml:space="preserve"> je naplatom</w:t>
      </w:r>
      <w:r w:rsidR="006F618B" w:rsidRPr="009B6BAF">
        <w:rPr>
          <w:rFonts w:ascii="Arial Narrow" w:hAnsi="Arial Narrow" w:cs="Arial"/>
          <w:i/>
        </w:rPr>
        <w:t xml:space="preserve"> za taxi dozvole te troškova za provođenje prisilne naplate.</w:t>
      </w:r>
      <w:r w:rsidR="006F618B">
        <w:rPr>
          <w:rFonts w:ascii="Arial Narrow" w:hAnsi="Arial Narrow" w:cs="Arial"/>
          <w:i/>
        </w:rPr>
        <w:t xml:space="preserve"> JVP je ostvarila 1.061,76 eura, Javna ustanova za gospodarenje sportskim objektima 1.128,43 eura</w:t>
      </w:r>
      <w:r w:rsidR="00AB6E63">
        <w:rPr>
          <w:rFonts w:ascii="Arial Narrow" w:hAnsi="Arial Narrow" w:cs="Arial"/>
          <w:i/>
        </w:rPr>
        <w:t>, Oš Zadarski otoci 694,92 eura i Oš Bartula Kašića 0,21 eura.</w:t>
      </w:r>
    </w:p>
    <w:p w:rsidR="006F618B" w:rsidRPr="008E203B" w:rsidRDefault="006F618B" w:rsidP="006F618B">
      <w:pPr>
        <w:jc w:val="both"/>
        <w:rPr>
          <w:rFonts w:ascii="Arial Narrow" w:hAnsi="Arial Narrow" w:cs="Arial"/>
          <w:i/>
          <w:highlight w:val="yellow"/>
        </w:rPr>
      </w:pPr>
    </w:p>
    <w:p w:rsidR="00607B96" w:rsidRPr="003D61E6" w:rsidRDefault="00607B96" w:rsidP="00573998">
      <w:pPr>
        <w:jc w:val="both"/>
        <w:rPr>
          <w:rFonts w:ascii="Arial Narrow" w:hAnsi="Arial Narrow" w:cs="Arial"/>
          <w:b/>
          <w:i/>
          <w:color w:val="FF0000"/>
          <w:highlight w:val="yellow"/>
        </w:rPr>
      </w:pPr>
    </w:p>
    <w:p w:rsidR="009013ED" w:rsidRPr="00885E7C" w:rsidRDefault="009013ED" w:rsidP="00573998">
      <w:pPr>
        <w:jc w:val="both"/>
        <w:rPr>
          <w:rFonts w:ascii="Arial Narrow" w:hAnsi="Arial Narrow" w:cs="Arial"/>
          <w:b/>
          <w:i/>
          <w:color w:val="FF0000"/>
        </w:rPr>
      </w:pPr>
      <w:r w:rsidRPr="00885E7C">
        <w:rPr>
          <w:rFonts w:ascii="Arial Narrow" w:hAnsi="Arial Narrow" w:cs="Arial"/>
          <w:b/>
          <w:i/>
        </w:rPr>
        <w:t>Prihodi od prodaje nefinancijske imovine</w:t>
      </w:r>
    </w:p>
    <w:p w:rsidR="00C45A0A" w:rsidRPr="00885E7C" w:rsidRDefault="00C45A0A" w:rsidP="00573998">
      <w:pPr>
        <w:jc w:val="both"/>
        <w:rPr>
          <w:rFonts w:ascii="Arial Narrow" w:hAnsi="Arial Narrow" w:cs="Arial"/>
          <w:b/>
          <w:i/>
          <w:color w:val="FF0000"/>
        </w:rPr>
      </w:pPr>
    </w:p>
    <w:p w:rsidR="00C54940" w:rsidRPr="00615155" w:rsidRDefault="00C54940" w:rsidP="00C54940">
      <w:pPr>
        <w:jc w:val="both"/>
        <w:rPr>
          <w:rFonts w:ascii="Arial Narrow" w:hAnsi="Arial Narrow" w:cs="Arial"/>
          <w:b/>
          <w:bCs/>
          <w:color w:val="000080"/>
          <w:lang w:val="hr-HR" w:eastAsia="hr-HR"/>
        </w:rPr>
      </w:pPr>
      <w:r w:rsidRPr="00615155">
        <w:rPr>
          <w:rFonts w:ascii="Arial Narrow" w:hAnsi="Arial Narrow" w:cs="Arial"/>
          <w:i/>
        </w:rPr>
        <w:t>Prihodi od</w:t>
      </w:r>
      <w:r>
        <w:rPr>
          <w:rFonts w:ascii="Arial Narrow" w:hAnsi="Arial Narrow" w:cs="Arial"/>
          <w:i/>
        </w:rPr>
        <w:t xml:space="preserve"> prodaje nefinancijske imovine </w:t>
      </w:r>
      <w:r w:rsidRPr="00615155">
        <w:rPr>
          <w:rFonts w:ascii="Arial Narrow" w:hAnsi="Arial Narrow" w:cs="Arial"/>
          <w:i/>
        </w:rPr>
        <w:t xml:space="preserve">realizirali su se u iznosu od </w:t>
      </w:r>
      <w:r w:rsidRPr="00615155">
        <w:rPr>
          <w:rFonts w:ascii="Arial Narrow" w:hAnsi="Arial Narrow" w:cs="Arial"/>
          <w:b/>
          <w:bCs/>
          <w:i/>
          <w:color w:val="000080"/>
          <w:lang w:val="hr-HR" w:eastAsia="hr-HR"/>
        </w:rPr>
        <w:t>767.783,90</w:t>
      </w:r>
      <w:r w:rsidRPr="00615155">
        <w:rPr>
          <w:rFonts w:ascii="Arial Narrow" w:hAnsi="Arial Narrow" w:cs="Arial"/>
          <w:b/>
          <w:bCs/>
          <w:color w:val="000080"/>
          <w:lang w:val="hr-HR" w:eastAsia="hr-HR"/>
        </w:rPr>
        <w:t xml:space="preserve"> </w:t>
      </w:r>
      <w:r w:rsidRPr="00615155">
        <w:rPr>
          <w:rFonts w:ascii="Arial Narrow" w:hAnsi="Arial Narrow" w:cs="Arial"/>
          <w:i/>
        </w:rPr>
        <w:t xml:space="preserve">eura ili </w:t>
      </w:r>
      <w:r w:rsidR="0090261D">
        <w:rPr>
          <w:rFonts w:ascii="Arial Narrow" w:hAnsi="Arial Narrow" w:cs="Arial"/>
          <w:i/>
        </w:rPr>
        <w:t>46,8</w:t>
      </w:r>
      <w:r w:rsidRPr="00615155">
        <w:rPr>
          <w:rFonts w:ascii="Arial Narrow" w:hAnsi="Arial Narrow" w:cs="Arial"/>
          <w:i/>
        </w:rPr>
        <w:t xml:space="preserve">% prošlogodišnje realizacije.  Odstupanja </w:t>
      </w:r>
      <w:r>
        <w:rPr>
          <w:rFonts w:ascii="Arial Narrow" w:hAnsi="Arial Narrow" w:cs="Arial"/>
          <w:i/>
        </w:rPr>
        <w:t xml:space="preserve">imamo na </w:t>
      </w:r>
      <w:r w:rsidRPr="00615155">
        <w:rPr>
          <w:rFonts w:ascii="Arial Narrow" w:hAnsi="Arial Narrow" w:cs="Arial"/>
          <w:i/>
        </w:rPr>
        <w:t>sljedećim šiframa:</w:t>
      </w:r>
    </w:p>
    <w:p w:rsidR="00C54940" w:rsidRPr="008E203B" w:rsidRDefault="00C54940" w:rsidP="00C54940">
      <w:pPr>
        <w:jc w:val="both"/>
        <w:rPr>
          <w:rFonts w:ascii="Arial Narrow" w:hAnsi="Arial Narrow" w:cs="Arial"/>
          <w:i/>
          <w:color w:val="FF0000"/>
          <w:sz w:val="22"/>
          <w:szCs w:val="22"/>
          <w:highlight w:val="yellow"/>
        </w:rPr>
      </w:pPr>
    </w:p>
    <w:p w:rsidR="00C54940" w:rsidRPr="009E6ABB" w:rsidRDefault="00C54940" w:rsidP="00C54940">
      <w:pPr>
        <w:jc w:val="both"/>
        <w:rPr>
          <w:rFonts w:ascii="Arial Narrow" w:hAnsi="Arial Narrow" w:cs="Arial"/>
          <w:i/>
          <w:color w:val="FF0000"/>
        </w:rPr>
      </w:pPr>
      <w:r w:rsidRPr="009E6ABB">
        <w:rPr>
          <w:rFonts w:ascii="Arial Narrow" w:hAnsi="Arial Narrow" w:cs="Arial"/>
          <w:b/>
          <w:i/>
        </w:rPr>
        <w:t>7111-zemljište</w:t>
      </w:r>
      <w:r w:rsidRPr="009E6ABB">
        <w:rPr>
          <w:rFonts w:ascii="Arial Narrow" w:hAnsi="Arial Narrow" w:cs="Arial"/>
          <w:i/>
        </w:rPr>
        <w:t xml:space="preserve"> ovi prihodi realizirali su se u iznosu od </w:t>
      </w:r>
      <w:r w:rsidRPr="0090261D">
        <w:rPr>
          <w:rFonts w:ascii="Arial Narrow" w:hAnsi="Arial Narrow" w:cs="Arial"/>
          <w:i/>
          <w:color w:val="000000"/>
          <w:lang w:val="hr-HR" w:eastAsia="hr-HR"/>
        </w:rPr>
        <w:t xml:space="preserve">335.177,06 </w:t>
      </w:r>
      <w:r w:rsidRPr="0090261D">
        <w:rPr>
          <w:rFonts w:ascii="Arial Narrow" w:hAnsi="Arial Narrow" w:cs="Arial"/>
          <w:i/>
        </w:rPr>
        <w:t>eura</w:t>
      </w:r>
      <w:r w:rsidRPr="009E6ABB">
        <w:rPr>
          <w:rFonts w:ascii="Arial Narrow" w:hAnsi="Arial Narrow" w:cs="Arial"/>
          <w:i/>
        </w:rPr>
        <w:t xml:space="preserve">  ili 43,7% prošlogodišnje realizacije. Manji broj natječaja za prodaju zemljišta u 2024.godini uvjetovalisu i manju naplatu.</w:t>
      </w:r>
    </w:p>
    <w:p w:rsidR="00C54940" w:rsidRPr="009E6ABB" w:rsidRDefault="00C54940" w:rsidP="00C54940">
      <w:pPr>
        <w:jc w:val="both"/>
        <w:rPr>
          <w:rFonts w:ascii="Arial Narrow" w:hAnsi="Arial Narrow" w:cs="Arial"/>
          <w:b/>
          <w:i/>
        </w:rPr>
      </w:pPr>
    </w:p>
    <w:p w:rsidR="00C54940" w:rsidRPr="009E6ABB" w:rsidRDefault="00C54940" w:rsidP="00C54940">
      <w:pPr>
        <w:jc w:val="both"/>
        <w:rPr>
          <w:rFonts w:ascii="Arial Narrow" w:hAnsi="Arial Narrow" w:cs="Arial"/>
          <w:i/>
        </w:rPr>
      </w:pPr>
      <w:r w:rsidRPr="009E6ABB">
        <w:rPr>
          <w:rFonts w:ascii="Arial Narrow" w:hAnsi="Arial Narrow" w:cs="Arial"/>
          <w:b/>
          <w:i/>
        </w:rPr>
        <w:lastRenderedPageBreak/>
        <w:t>7211-stambeni objekti</w:t>
      </w:r>
      <w:r w:rsidRPr="009E6ABB">
        <w:rPr>
          <w:rFonts w:ascii="Arial Narrow" w:hAnsi="Arial Narrow" w:cs="Arial"/>
          <w:i/>
        </w:rPr>
        <w:t xml:space="preserve"> realizirali su se u iznosu od </w:t>
      </w:r>
      <w:r w:rsidRPr="009E6ABB">
        <w:rPr>
          <w:rFonts w:ascii="Arial Narrow" w:hAnsi="Arial Narrow" w:cs="Arial"/>
          <w:i/>
          <w:color w:val="000000"/>
          <w:lang w:val="hr-HR" w:eastAsia="hr-HR"/>
        </w:rPr>
        <w:t xml:space="preserve">67.874,22 </w:t>
      </w:r>
      <w:r w:rsidRPr="009E6ABB">
        <w:rPr>
          <w:rFonts w:ascii="Arial Narrow" w:hAnsi="Arial Narrow" w:cs="Arial"/>
          <w:i/>
        </w:rPr>
        <w:t>eura  ili 14,1% prošlogodišnje realizacije.  Sukladno Ugovoru o međusobnim pravima i obvezama u pogledu izgradnje građevine prema provedbenom program društveno poticane stanogradnje koji sklopljen između Grada Zadra i APN u 2021.godini  APN se obvezao 35%  iznosa naplaćenih od kupaca platiti Gradu Zadru. U 2023. godini to iznosi 375.146,69 eura.  Ove godine takvih uplata nije bilo nego se realizacija odnosi na naplatu 45% sredstava sukladno Zakonu o prodaji stanova na kojima postoji stanarsko pravo.</w:t>
      </w:r>
    </w:p>
    <w:p w:rsidR="00C54940" w:rsidRPr="008E203B" w:rsidRDefault="00C54940" w:rsidP="00C54940">
      <w:pPr>
        <w:jc w:val="both"/>
        <w:rPr>
          <w:rFonts w:ascii="Arial Narrow" w:hAnsi="Arial Narrow" w:cs="Arial"/>
          <w:i/>
          <w:highlight w:val="yellow"/>
        </w:rPr>
      </w:pPr>
    </w:p>
    <w:p w:rsidR="00C54940" w:rsidRPr="00A01780" w:rsidRDefault="00C54940" w:rsidP="00C54940">
      <w:pPr>
        <w:jc w:val="both"/>
        <w:rPr>
          <w:rFonts w:ascii="Arial Narrow" w:hAnsi="Arial Narrow" w:cs="Arial"/>
          <w:color w:val="000000"/>
          <w:lang w:val="hr-HR" w:eastAsia="hr-HR"/>
        </w:rPr>
      </w:pPr>
      <w:r w:rsidRPr="00A01780">
        <w:rPr>
          <w:rFonts w:ascii="Arial Narrow" w:hAnsi="Arial Narrow" w:cs="Arial"/>
          <w:b/>
          <w:i/>
        </w:rPr>
        <w:t>7212-poslovni objekti</w:t>
      </w:r>
      <w:r w:rsidRPr="00A01780">
        <w:rPr>
          <w:rFonts w:ascii="Arial Narrow" w:hAnsi="Arial Narrow" w:cs="Arial"/>
          <w:i/>
        </w:rPr>
        <w:t xml:space="preserve"> realizirani su u iznosu od </w:t>
      </w:r>
      <w:r w:rsidRPr="0090261D">
        <w:rPr>
          <w:rFonts w:ascii="Arial Narrow" w:hAnsi="Arial Narrow" w:cs="Arial"/>
          <w:i/>
          <w:color w:val="000000"/>
          <w:lang w:val="hr-HR" w:eastAsia="hr-HR"/>
        </w:rPr>
        <w:t>328.371,32</w:t>
      </w:r>
      <w:r w:rsidRPr="00A01780">
        <w:rPr>
          <w:rFonts w:ascii="Arial Narrow" w:hAnsi="Arial Narrow" w:cs="Arial"/>
          <w:color w:val="000000"/>
          <w:lang w:val="hr-HR" w:eastAsia="hr-HR"/>
        </w:rPr>
        <w:t xml:space="preserve"> </w:t>
      </w:r>
      <w:r w:rsidRPr="00A01780">
        <w:rPr>
          <w:rFonts w:ascii="Arial Narrow" w:hAnsi="Arial Narrow" w:cs="Arial"/>
          <w:i/>
        </w:rPr>
        <w:t xml:space="preserve">eura, a predstavljaju  naplatu šeste, sedme, osme i devete rate od strane Nadbiskupije zadarske temeljem Ugovora o uređenju međusobnih odnosa, a vezano za povrat ulaganja koje je Grad Zadar imao u izgradnji škole na gradskom predjelu Novi Bokanjac. </w:t>
      </w:r>
    </w:p>
    <w:p w:rsidR="00C54940" w:rsidRPr="008E203B" w:rsidRDefault="00C54940" w:rsidP="00C54940">
      <w:pPr>
        <w:jc w:val="both"/>
        <w:rPr>
          <w:rFonts w:ascii="Arial Narrow" w:hAnsi="Arial Narrow" w:cs="Arial"/>
          <w:i/>
          <w:highlight w:val="yellow"/>
        </w:rPr>
      </w:pPr>
    </w:p>
    <w:p w:rsidR="00C54940" w:rsidRPr="00A01780" w:rsidRDefault="00C54940" w:rsidP="00C54940">
      <w:pPr>
        <w:jc w:val="both"/>
        <w:rPr>
          <w:rFonts w:ascii="Arial Narrow" w:hAnsi="Arial Narrow" w:cs="Arial"/>
          <w:i/>
        </w:rPr>
      </w:pPr>
      <w:r w:rsidRPr="00A01780">
        <w:rPr>
          <w:rFonts w:ascii="Arial Narrow" w:hAnsi="Arial Narrow" w:cs="Arial"/>
          <w:b/>
          <w:i/>
        </w:rPr>
        <w:t>7214-ostali građevinski objekti</w:t>
      </w:r>
      <w:r w:rsidRPr="00A01780">
        <w:rPr>
          <w:rFonts w:ascii="Arial Narrow" w:hAnsi="Arial Narrow" w:cs="Arial"/>
          <w:i/>
        </w:rPr>
        <w:t xml:space="preserve"> realizirani su u iznosu od </w:t>
      </w:r>
      <w:r w:rsidRPr="00A01780">
        <w:rPr>
          <w:rFonts w:ascii="Arial Narrow" w:hAnsi="Arial Narrow" w:cs="Arial"/>
          <w:i/>
          <w:color w:val="000000"/>
          <w:lang w:val="hr-HR" w:eastAsia="hr-HR"/>
        </w:rPr>
        <w:t xml:space="preserve">36.361,30 </w:t>
      </w:r>
      <w:r w:rsidRPr="00A01780">
        <w:rPr>
          <w:rFonts w:ascii="Arial Narrow" w:hAnsi="Arial Narrow" w:cs="Arial"/>
          <w:i/>
        </w:rPr>
        <w:t>eura.</w:t>
      </w:r>
    </w:p>
    <w:p w:rsidR="000C55F5" w:rsidRPr="00113E03" w:rsidRDefault="000C55F5" w:rsidP="00573998">
      <w:pPr>
        <w:jc w:val="both"/>
        <w:rPr>
          <w:rFonts w:ascii="Arial Narrow" w:hAnsi="Arial Narrow" w:cs="Arial"/>
          <w:b/>
          <w:i/>
        </w:rPr>
      </w:pPr>
    </w:p>
    <w:p w:rsidR="00526DAF" w:rsidRDefault="00526DAF" w:rsidP="00573998">
      <w:pPr>
        <w:jc w:val="both"/>
        <w:rPr>
          <w:rFonts w:ascii="Arial Narrow" w:hAnsi="Arial Narrow" w:cs="Arial"/>
          <w:b/>
          <w:i/>
        </w:rPr>
      </w:pPr>
    </w:p>
    <w:p w:rsidR="00526DAF" w:rsidRDefault="00526DAF" w:rsidP="00573998">
      <w:pPr>
        <w:jc w:val="both"/>
        <w:rPr>
          <w:rFonts w:ascii="Arial Narrow" w:hAnsi="Arial Narrow" w:cs="Arial"/>
          <w:b/>
          <w:i/>
        </w:rPr>
      </w:pPr>
      <w:r>
        <w:rPr>
          <w:rFonts w:ascii="Arial Narrow" w:hAnsi="Arial Narrow" w:cs="Arial"/>
          <w:b/>
          <w:i/>
        </w:rPr>
        <w:t xml:space="preserve">RASHODI I IZDACI </w:t>
      </w:r>
    </w:p>
    <w:p w:rsidR="00526DAF" w:rsidRPr="00526DAF" w:rsidRDefault="00526DAF" w:rsidP="00573998">
      <w:pPr>
        <w:jc w:val="both"/>
        <w:rPr>
          <w:rFonts w:ascii="Arial Narrow" w:hAnsi="Arial Narrow" w:cs="Arial"/>
          <w:i/>
        </w:rPr>
      </w:pPr>
      <w:r w:rsidRPr="00526DAF">
        <w:rPr>
          <w:rFonts w:ascii="Arial Narrow" w:hAnsi="Arial Narrow" w:cs="Arial"/>
          <w:i/>
        </w:rPr>
        <w:t xml:space="preserve">Rashodi i izdaci </w:t>
      </w:r>
      <w:r>
        <w:rPr>
          <w:rFonts w:ascii="Arial Narrow" w:hAnsi="Arial Narrow" w:cs="Arial"/>
          <w:i/>
        </w:rPr>
        <w:t>u ovom izvještajnom razdoblju realizirani su u iznosu od 105.673.556,58 eura te se kao i kod prihoda i primitaka eliminiraju stavke koje se daju u tabličnom iskazu:</w:t>
      </w:r>
    </w:p>
    <w:p w:rsidR="00526DAF" w:rsidRDefault="00526DAF" w:rsidP="00573998">
      <w:pPr>
        <w:jc w:val="both"/>
        <w:rPr>
          <w:rFonts w:ascii="Arial Narrow" w:hAnsi="Arial Narrow" w:cs="Arial"/>
          <w:b/>
          <w:i/>
        </w:rPr>
      </w:pPr>
    </w:p>
    <w:tbl>
      <w:tblPr>
        <w:tblStyle w:val="Tablicareetke1svijetlo-isticanje2"/>
        <w:tblW w:w="0" w:type="auto"/>
        <w:tblLook w:val="04A0" w:firstRow="1" w:lastRow="0" w:firstColumn="1" w:lastColumn="0" w:noHBand="0" w:noVBand="1"/>
      </w:tblPr>
      <w:tblGrid>
        <w:gridCol w:w="3681"/>
        <w:gridCol w:w="2693"/>
        <w:gridCol w:w="2293"/>
      </w:tblGrid>
      <w:tr w:rsidR="00E12849" w:rsidRPr="00321879" w:rsidTr="00F51F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E12849" w:rsidRPr="00321879" w:rsidRDefault="00E12849" w:rsidP="001F512D">
            <w:pPr>
              <w:jc w:val="both"/>
              <w:rPr>
                <w:rFonts w:ascii="Arial" w:hAnsi="Arial" w:cs="Arial"/>
                <w:i/>
                <w:sz w:val="20"/>
                <w:szCs w:val="20"/>
                <w:lang w:eastAsia="hr-HR"/>
              </w:rPr>
            </w:pPr>
          </w:p>
          <w:p w:rsidR="00E12849" w:rsidRPr="00321879" w:rsidRDefault="00E12849" w:rsidP="001F512D">
            <w:pPr>
              <w:jc w:val="both"/>
              <w:rPr>
                <w:rFonts w:ascii="Arial" w:hAnsi="Arial" w:cs="Arial"/>
                <w:i/>
                <w:sz w:val="20"/>
                <w:szCs w:val="20"/>
                <w:lang w:eastAsia="hr-HR"/>
              </w:rPr>
            </w:pPr>
            <w:r w:rsidRPr="00321879">
              <w:rPr>
                <w:rFonts w:ascii="Arial" w:hAnsi="Arial" w:cs="Arial"/>
                <w:i/>
                <w:sz w:val="20"/>
                <w:szCs w:val="20"/>
                <w:lang w:eastAsia="hr-HR"/>
              </w:rPr>
              <w:t>Naziv</w:t>
            </w:r>
          </w:p>
        </w:tc>
        <w:tc>
          <w:tcPr>
            <w:tcW w:w="2693" w:type="dxa"/>
          </w:tcPr>
          <w:p w:rsidR="00E12849" w:rsidRPr="00321879" w:rsidRDefault="00E12849" w:rsidP="001F512D">
            <w:pPr>
              <w:jc w:val="right"/>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lang w:eastAsia="hr-HR"/>
              </w:rPr>
            </w:pPr>
          </w:p>
          <w:p w:rsidR="00E12849" w:rsidRPr="00321879" w:rsidRDefault="00E12849" w:rsidP="00E12849">
            <w:pPr>
              <w:jc w:val="right"/>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lang w:eastAsia="hr-HR"/>
              </w:rPr>
            </w:pPr>
            <w:r w:rsidRPr="00321879">
              <w:rPr>
                <w:rFonts w:ascii="Arial" w:hAnsi="Arial" w:cs="Arial"/>
                <w:i/>
                <w:sz w:val="20"/>
                <w:szCs w:val="20"/>
                <w:lang w:eastAsia="hr-HR"/>
              </w:rPr>
              <w:t>Ostvareno 202</w:t>
            </w:r>
            <w:r>
              <w:rPr>
                <w:rFonts w:ascii="Arial" w:hAnsi="Arial" w:cs="Arial"/>
                <w:i/>
                <w:sz w:val="20"/>
                <w:szCs w:val="20"/>
                <w:lang w:eastAsia="hr-HR"/>
              </w:rPr>
              <w:t>3</w:t>
            </w:r>
            <w:r w:rsidRPr="00321879">
              <w:rPr>
                <w:rFonts w:ascii="Arial" w:hAnsi="Arial" w:cs="Arial"/>
                <w:i/>
                <w:sz w:val="20"/>
                <w:szCs w:val="20"/>
                <w:lang w:eastAsia="hr-HR"/>
              </w:rPr>
              <w:t>.</w:t>
            </w:r>
          </w:p>
        </w:tc>
        <w:tc>
          <w:tcPr>
            <w:tcW w:w="2293" w:type="dxa"/>
          </w:tcPr>
          <w:p w:rsidR="00E12849" w:rsidRPr="00321879" w:rsidRDefault="00E12849" w:rsidP="001F512D">
            <w:pPr>
              <w:jc w:val="right"/>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lang w:eastAsia="hr-HR"/>
              </w:rPr>
            </w:pPr>
          </w:p>
          <w:p w:rsidR="00E12849" w:rsidRPr="00321879" w:rsidRDefault="00E12849" w:rsidP="00E12849">
            <w:pPr>
              <w:jc w:val="right"/>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lang w:eastAsia="hr-HR"/>
              </w:rPr>
            </w:pPr>
            <w:r w:rsidRPr="00321879">
              <w:rPr>
                <w:rFonts w:ascii="Arial" w:hAnsi="Arial" w:cs="Arial"/>
                <w:i/>
                <w:sz w:val="20"/>
                <w:szCs w:val="20"/>
                <w:lang w:eastAsia="hr-HR"/>
              </w:rPr>
              <w:t>Ostvareno 202</w:t>
            </w:r>
            <w:r>
              <w:rPr>
                <w:rFonts w:ascii="Arial" w:hAnsi="Arial" w:cs="Arial"/>
                <w:i/>
                <w:sz w:val="20"/>
                <w:szCs w:val="20"/>
                <w:lang w:eastAsia="hr-HR"/>
              </w:rPr>
              <w:t>4</w:t>
            </w:r>
            <w:r w:rsidRPr="00321879">
              <w:rPr>
                <w:rFonts w:ascii="Arial" w:hAnsi="Arial" w:cs="Arial"/>
                <w:i/>
                <w:sz w:val="20"/>
                <w:szCs w:val="20"/>
                <w:lang w:eastAsia="hr-HR"/>
              </w:rPr>
              <w:t>.</w:t>
            </w:r>
          </w:p>
        </w:tc>
      </w:tr>
      <w:tr w:rsidR="00E12849" w:rsidRPr="00321879" w:rsidTr="00F51F47">
        <w:tc>
          <w:tcPr>
            <w:cnfStyle w:val="001000000000" w:firstRow="0" w:lastRow="0" w:firstColumn="1" w:lastColumn="0" w:oddVBand="0" w:evenVBand="0" w:oddHBand="0" w:evenHBand="0" w:firstRowFirstColumn="0" w:firstRowLastColumn="0" w:lastRowFirstColumn="0" w:lastRowLastColumn="0"/>
            <w:tcW w:w="3681" w:type="dxa"/>
          </w:tcPr>
          <w:p w:rsidR="00E12849" w:rsidRPr="00321879" w:rsidRDefault="00E12849" w:rsidP="001F512D">
            <w:pPr>
              <w:jc w:val="both"/>
              <w:rPr>
                <w:rFonts w:ascii="Arial" w:hAnsi="Arial" w:cs="Arial"/>
                <w:i/>
                <w:sz w:val="20"/>
                <w:szCs w:val="20"/>
                <w:lang w:eastAsia="hr-HR"/>
              </w:rPr>
            </w:pPr>
          </w:p>
          <w:p w:rsidR="00E12849" w:rsidRPr="00321879" w:rsidRDefault="00E12849" w:rsidP="001F512D">
            <w:pPr>
              <w:jc w:val="both"/>
              <w:rPr>
                <w:rFonts w:ascii="Arial" w:hAnsi="Arial" w:cs="Arial"/>
                <w:i/>
                <w:sz w:val="20"/>
                <w:szCs w:val="20"/>
                <w:lang w:eastAsia="hr-HR"/>
              </w:rPr>
            </w:pPr>
            <w:r w:rsidRPr="00321879">
              <w:rPr>
                <w:rFonts w:ascii="Arial" w:hAnsi="Arial" w:cs="Arial"/>
                <w:i/>
                <w:sz w:val="20"/>
                <w:szCs w:val="20"/>
                <w:lang w:eastAsia="hr-HR"/>
              </w:rPr>
              <w:t>Grad Zadar</w:t>
            </w:r>
          </w:p>
        </w:tc>
        <w:tc>
          <w:tcPr>
            <w:tcW w:w="2693" w:type="dxa"/>
          </w:tcPr>
          <w:p w:rsidR="00E12849" w:rsidRPr="00321879"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p>
          <w:p w:rsidR="00E12849" w:rsidRPr="00321879"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74.176.504,65 eura</w:t>
            </w:r>
          </w:p>
        </w:tc>
        <w:tc>
          <w:tcPr>
            <w:tcW w:w="2293" w:type="dxa"/>
          </w:tcPr>
          <w:p w:rsidR="00E12849" w:rsidRPr="00321879"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p>
          <w:p w:rsidR="00E12849" w:rsidRPr="00321879"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78.492.355,16 eura</w:t>
            </w:r>
          </w:p>
        </w:tc>
      </w:tr>
      <w:tr w:rsidR="00E12849" w:rsidRPr="00321879" w:rsidTr="00F51F47">
        <w:tc>
          <w:tcPr>
            <w:cnfStyle w:val="001000000000" w:firstRow="0" w:lastRow="0" w:firstColumn="1" w:lastColumn="0" w:oddVBand="0" w:evenVBand="0" w:oddHBand="0" w:evenHBand="0" w:firstRowFirstColumn="0" w:firstRowLastColumn="0" w:lastRowFirstColumn="0" w:lastRowLastColumn="0"/>
            <w:tcW w:w="3681" w:type="dxa"/>
          </w:tcPr>
          <w:p w:rsidR="00E12849" w:rsidRPr="00321879" w:rsidRDefault="00E12849" w:rsidP="001F512D">
            <w:pPr>
              <w:jc w:val="both"/>
              <w:rPr>
                <w:rFonts w:ascii="Arial" w:hAnsi="Arial" w:cs="Arial"/>
                <w:i/>
                <w:sz w:val="20"/>
                <w:szCs w:val="20"/>
                <w:lang w:eastAsia="hr-HR"/>
              </w:rPr>
            </w:pPr>
          </w:p>
          <w:p w:rsidR="00E12849" w:rsidRPr="00321879" w:rsidRDefault="00E12849" w:rsidP="001F512D">
            <w:pPr>
              <w:jc w:val="both"/>
              <w:rPr>
                <w:rFonts w:ascii="Arial" w:hAnsi="Arial" w:cs="Arial"/>
                <w:i/>
                <w:sz w:val="20"/>
                <w:szCs w:val="20"/>
                <w:lang w:eastAsia="hr-HR"/>
              </w:rPr>
            </w:pPr>
            <w:r w:rsidRPr="00321879">
              <w:rPr>
                <w:rFonts w:ascii="Arial" w:hAnsi="Arial" w:cs="Arial"/>
                <w:i/>
                <w:sz w:val="20"/>
                <w:szCs w:val="20"/>
                <w:lang w:eastAsia="hr-HR"/>
              </w:rPr>
              <w:t>Osnovne škole</w:t>
            </w:r>
          </w:p>
        </w:tc>
        <w:tc>
          <w:tcPr>
            <w:tcW w:w="2693" w:type="dxa"/>
          </w:tcPr>
          <w:p w:rsidR="00E12849" w:rsidRPr="00321879"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p>
          <w:p w:rsidR="00E12849" w:rsidRPr="00321879"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23.326.193,98 eura</w:t>
            </w:r>
          </w:p>
        </w:tc>
        <w:tc>
          <w:tcPr>
            <w:tcW w:w="2293" w:type="dxa"/>
          </w:tcPr>
          <w:p w:rsidR="00E12849" w:rsidRPr="00321879"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p>
          <w:p w:rsidR="00E12849" w:rsidRPr="00321879"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28.887.913,20 eura</w:t>
            </w:r>
          </w:p>
        </w:tc>
      </w:tr>
      <w:tr w:rsidR="00E12849" w:rsidRPr="00321879" w:rsidTr="00F51F47">
        <w:tc>
          <w:tcPr>
            <w:cnfStyle w:val="001000000000" w:firstRow="0" w:lastRow="0" w:firstColumn="1" w:lastColumn="0" w:oddVBand="0" w:evenVBand="0" w:oddHBand="0" w:evenHBand="0" w:firstRowFirstColumn="0" w:firstRowLastColumn="0" w:lastRowFirstColumn="0" w:lastRowLastColumn="0"/>
            <w:tcW w:w="3681" w:type="dxa"/>
          </w:tcPr>
          <w:p w:rsidR="00E12849" w:rsidRPr="00321879" w:rsidRDefault="00E12849" w:rsidP="001F512D">
            <w:pPr>
              <w:jc w:val="both"/>
              <w:rPr>
                <w:rFonts w:ascii="Arial" w:hAnsi="Arial" w:cs="Arial"/>
                <w:i/>
                <w:sz w:val="20"/>
                <w:szCs w:val="20"/>
                <w:lang w:eastAsia="hr-HR"/>
              </w:rPr>
            </w:pPr>
          </w:p>
          <w:p w:rsidR="00E12849" w:rsidRPr="00321879" w:rsidRDefault="00E12849" w:rsidP="001F512D">
            <w:pPr>
              <w:jc w:val="both"/>
              <w:rPr>
                <w:rFonts w:ascii="Arial" w:hAnsi="Arial" w:cs="Arial"/>
                <w:i/>
                <w:sz w:val="20"/>
                <w:szCs w:val="20"/>
                <w:lang w:eastAsia="hr-HR"/>
              </w:rPr>
            </w:pPr>
            <w:r w:rsidRPr="00321879">
              <w:rPr>
                <w:rFonts w:ascii="Arial" w:hAnsi="Arial" w:cs="Arial"/>
                <w:i/>
                <w:sz w:val="20"/>
                <w:szCs w:val="20"/>
                <w:lang w:eastAsia="hr-HR"/>
              </w:rPr>
              <w:t>Ustanove u kulturi</w:t>
            </w:r>
          </w:p>
        </w:tc>
        <w:tc>
          <w:tcPr>
            <w:tcW w:w="2693" w:type="dxa"/>
          </w:tcPr>
          <w:p w:rsidR="00E12849" w:rsidRPr="00321879"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p>
          <w:p w:rsidR="00E12849" w:rsidRPr="00321879"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3.612.435,54 eura</w:t>
            </w:r>
          </w:p>
        </w:tc>
        <w:tc>
          <w:tcPr>
            <w:tcW w:w="2293" w:type="dxa"/>
          </w:tcPr>
          <w:p w:rsidR="00E12849" w:rsidRPr="00321879"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p>
          <w:p w:rsidR="00E12849" w:rsidRPr="00321879"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3.152.185,30 eura</w:t>
            </w:r>
          </w:p>
        </w:tc>
      </w:tr>
      <w:tr w:rsidR="00E12849" w:rsidRPr="0024231A" w:rsidTr="00F51F47">
        <w:tc>
          <w:tcPr>
            <w:cnfStyle w:val="001000000000" w:firstRow="0" w:lastRow="0" w:firstColumn="1" w:lastColumn="0" w:oddVBand="0" w:evenVBand="0" w:oddHBand="0" w:evenHBand="0" w:firstRowFirstColumn="0" w:firstRowLastColumn="0" w:lastRowFirstColumn="0" w:lastRowLastColumn="0"/>
            <w:tcW w:w="3681" w:type="dxa"/>
          </w:tcPr>
          <w:p w:rsidR="00E12849" w:rsidRPr="0024231A" w:rsidRDefault="00E12849" w:rsidP="001F512D">
            <w:pPr>
              <w:jc w:val="both"/>
              <w:rPr>
                <w:rFonts w:ascii="Arial" w:hAnsi="Arial" w:cs="Arial"/>
                <w:i/>
                <w:sz w:val="20"/>
                <w:szCs w:val="20"/>
                <w:lang w:eastAsia="hr-HR"/>
              </w:rPr>
            </w:pPr>
          </w:p>
          <w:p w:rsidR="00E12849" w:rsidRPr="0024231A" w:rsidRDefault="00E12849" w:rsidP="001F512D">
            <w:pPr>
              <w:jc w:val="both"/>
              <w:rPr>
                <w:rFonts w:ascii="Arial" w:hAnsi="Arial" w:cs="Arial"/>
                <w:i/>
                <w:sz w:val="20"/>
                <w:szCs w:val="20"/>
                <w:lang w:eastAsia="hr-HR"/>
              </w:rPr>
            </w:pPr>
            <w:r w:rsidRPr="0024231A">
              <w:rPr>
                <w:rFonts w:ascii="Arial" w:hAnsi="Arial" w:cs="Arial"/>
                <w:i/>
                <w:sz w:val="20"/>
                <w:szCs w:val="20"/>
                <w:lang w:eastAsia="hr-HR"/>
              </w:rPr>
              <w:t>Dječji vrtići</w:t>
            </w:r>
          </w:p>
        </w:tc>
        <w:tc>
          <w:tcPr>
            <w:tcW w:w="2693" w:type="dxa"/>
          </w:tcPr>
          <w:p w:rsidR="00E12849" w:rsidRPr="0024231A"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p>
          <w:p w:rsidR="00E12849" w:rsidRPr="0024231A"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9.285.170,14 eura</w:t>
            </w:r>
          </w:p>
        </w:tc>
        <w:tc>
          <w:tcPr>
            <w:tcW w:w="2293" w:type="dxa"/>
          </w:tcPr>
          <w:p w:rsidR="00E12849" w:rsidRPr="0024231A"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p>
          <w:p w:rsidR="00E12849" w:rsidRPr="0024231A" w:rsidRDefault="00F51F47"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11.770.355,76 eura</w:t>
            </w:r>
          </w:p>
        </w:tc>
      </w:tr>
      <w:tr w:rsidR="00E12849" w:rsidRPr="0024231A" w:rsidTr="00F51F47">
        <w:tc>
          <w:tcPr>
            <w:cnfStyle w:val="001000000000" w:firstRow="0" w:lastRow="0" w:firstColumn="1" w:lastColumn="0" w:oddVBand="0" w:evenVBand="0" w:oddHBand="0" w:evenHBand="0" w:firstRowFirstColumn="0" w:firstRowLastColumn="0" w:lastRowFirstColumn="0" w:lastRowLastColumn="0"/>
            <w:tcW w:w="3681" w:type="dxa"/>
          </w:tcPr>
          <w:p w:rsidR="00E12849" w:rsidRPr="0024231A" w:rsidRDefault="00E12849" w:rsidP="001F512D">
            <w:pPr>
              <w:jc w:val="both"/>
              <w:rPr>
                <w:rFonts w:ascii="Arial" w:hAnsi="Arial" w:cs="Arial"/>
                <w:i/>
                <w:sz w:val="20"/>
                <w:szCs w:val="20"/>
                <w:lang w:eastAsia="hr-HR"/>
              </w:rPr>
            </w:pPr>
          </w:p>
          <w:p w:rsidR="00E12849" w:rsidRPr="0024231A" w:rsidRDefault="00E12849" w:rsidP="001F512D">
            <w:pPr>
              <w:jc w:val="both"/>
              <w:rPr>
                <w:rFonts w:ascii="Arial" w:hAnsi="Arial" w:cs="Arial"/>
                <w:i/>
                <w:sz w:val="20"/>
                <w:szCs w:val="20"/>
                <w:lang w:eastAsia="hr-HR"/>
              </w:rPr>
            </w:pPr>
            <w:r w:rsidRPr="0024231A">
              <w:rPr>
                <w:rFonts w:ascii="Arial" w:hAnsi="Arial" w:cs="Arial"/>
                <w:i/>
                <w:sz w:val="20"/>
                <w:szCs w:val="20"/>
                <w:lang w:eastAsia="hr-HR"/>
              </w:rPr>
              <w:t>JVP Zadar i JU zadarski sport</w:t>
            </w:r>
          </w:p>
        </w:tc>
        <w:tc>
          <w:tcPr>
            <w:tcW w:w="2693" w:type="dxa"/>
          </w:tcPr>
          <w:p w:rsidR="00E12849" w:rsidRPr="0024231A"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3.857.969,40 eura</w:t>
            </w:r>
          </w:p>
        </w:tc>
        <w:tc>
          <w:tcPr>
            <w:tcW w:w="2293" w:type="dxa"/>
          </w:tcPr>
          <w:p w:rsidR="00E12849" w:rsidRPr="0024231A"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p>
          <w:p w:rsidR="00E12849" w:rsidRPr="0024231A" w:rsidRDefault="00F51F47"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5.154.536,00 eura</w:t>
            </w:r>
          </w:p>
        </w:tc>
      </w:tr>
      <w:tr w:rsidR="00E12849" w:rsidRPr="0024231A" w:rsidTr="00F51F47">
        <w:tc>
          <w:tcPr>
            <w:cnfStyle w:val="001000000000" w:firstRow="0" w:lastRow="0" w:firstColumn="1" w:lastColumn="0" w:oddVBand="0" w:evenVBand="0" w:oddHBand="0" w:evenHBand="0" w:firstRowFirstColumn="0" w:firstRowLastColumn="0" w:lastRowFirstColumn="0" w:lastRowLastColumn="0"/>
            <w:tcW w:w="3681" w:type="dxa"/>
          </w:tcPr>
          <w:p w:rsidR="00E12849" w:rsidRPr="0024231A" w:rsidRDefault="00E12849" w:rsidP="001F512D">
            <w:pPr>
              <w:jc w:val="both"/>
              <w:rPr>
                <w:rFonts w:ascii="Arial" w:hAnsi="Arial" w:cs="Arial"/>
                <w:i/>
                <w:sz w:val="20"/>
                <w:szCs w:val="20"/>
                <w:lang w:eastAsia="hr-HR"/>
              </w:rPr>
            </w:pPr>
          </w:p>
          <w:p w:rsidR="00E12849" w:rsidRPr="0024231A" w:rsidRDefault="00E12849" w:rsidP="001F512D">
            <w:pPr>
              <w:jc w:val="both"/>
              <w:rPr>
                <w:rFonts w:ascii="Arial" w:hAnsi="Arial" w:cs="Arial"/>
                <w:i/>
                <w:sz w:val="20"/>
                <w:szCs w:val="20"/>
                <w:lang w:eastAsia="hr-HR"/>
              </w:rPr>
            </w:pPr>
            <w:r w:rsidRPr="0024231A">
              <w:rPr>
                <w:rFonts w:ascii="Arial" w:hAnsi="Arial" w:cs="Arial"/>
                <w:i/>
                <w:sz w:val="20"/>
                <w:szCs w:val="20"/>
                <w:lang w:eastAsia="hr-HR"/>
              </w:rPr>
              <w:t>UKUPNO</w:t>
            </w:r>
          </w:p>
        </w:tc>
        <w:tc>
          <w:tcPr>
            <w:tcW w:w="2693" w:type="dxa"/>
          </w:tcPr>
          <w:p w:rsidR="00E12849" w:rsidRPr="0024231A"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p>
          <w:p w:rsidR="00E12849" w:rsidRPr="0024231A" w:rsidRDefault="00E12849" w:rsidP="00E12849">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114.258.273,71 eura</w:t>
            </w:r>
          </w:p>
        </w:tc>
        <w:tc>
          <w:tcPr>
            <w:tcW w:w="2293" w:type="dxa"/>
          </w:tcPr>
          <w:p w:rsidR="00E12849" w:rsidRPr="0024231A"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p>
          <w:p w:rsidR="00E12849" w:rsidRPr="0024231A" w:rsidRDefault="00F51F47"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eastAsia="hr-HR"/>
              </w:rPr>
            </w:pPr>
            <w:r>
              <w:rPr>
                <w:rFonts w:ascii="Arial" w:hAnsi="Arial" w:cs="Arial"/>
                <w:i/>
                <w:sz w:val="20"/>
                <w:szCs w:val="20"/>
                <w:lang w:eastAsia="hr-HR"/>
              </w:rPr>
              <w:t>127.457.345,42 eura</w:t>
            </w:r>
          </w:p>
        </w:tc>
      </w:tr>
      <w:tr w:rsidR="00E12849" w:rsidRPr="0024231A" w:rsidTr="00F51F47">
        <w:tc>
          <w:tcPr>
            <w:cnfStyle w:val="001000000000" w:firstRow="0" w:lastRow="0" w:firstColumn="1" w:lastColumn="0" w:oddVBand="0" w:evenVBand="0" w:oddHBand="0" w:evenHBand="0" w:firstRowFirstColumn="0" w:firstRowLastColumn="0" w:lastRowFirstColumn="0" w:lastRowLastColumn="0"/>
            <w:tcW w:w="3681" w:type="dxa"/>
          </w:tcPr>
          <w:p w:rsidR="00E12849" w:rsidRPr="0024231A" w:rsidRDefault="00E12849" w:rsidP="001F512D">
            <w:pPr>
              <w:jc w:val="both"/>
              <w:rPr>
                <w:rFonts w:ascii="Arial" w:hAnsi="Arial" w:cs="Arial"/>
                <w:b w:val="0"/>
                <w:i/>
                <w:sz w:val="20"/>
                <w:szCs w:val="20"/>
                <w:lang w:eastAsia="hr-HR"/>
              </w:rPr>
            </w:pPr>
          </w:p>
          <w:p w:rsidR="00E12849" w:rsidRPr="0024231A" w:rsidRDefault="00E12849" w:rsidP="001F512D">
            <w:pPr>
              <w:jc w:val="both"/>
              <w:rPr>
                <w:rFonts w:ascii="Arial" w:hAnsi="Arial" w:cs="Arial"/>
                <w:b w:val="0"/>
                <w:i/>
                <w:sz w:val="20"/>
                <w:szCs w:val="20"/>
                <w:lang w:eastAsia="hr-HR"/>
              </w:rPr>
            </w:pPr>
            <w:r w:rsidRPr="0024231A">
              <w:rPr>
                <w:rFonts w:ascii="Arial" w:hAnsi="Arial" w:cs="Arial"/>
                <w:b w:val="0"/>
                <w:i/>
                <w:sz w:val="20"/>
                <w:szCs w:val="20"/>
                <w:lang w:eastAsia="hr-HR"/>
              </w:rPr>
              <w:t>Eliminacija konto 369</w:t>
            </w:r>
          </w:p>
        </w:tc>
        <w:tc>
          <w:tcPr>
            <w:tcW w:w="2693" w:type="dxa"/>
          </w:tcPr>
          <w:p w:rsidR="00E12849" w:rsidRPr="0024231A"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eastAsia="hr-HR"/>
              </w:rPr>
            </w:pPr>
          </w:p>
          <w:p w:rsidR="00E12849" w:rsidRPr="0024231A"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eastAsia="hr-HR"/>
              </w:rPr>
            </w:pPr>
            <w:r>
              <w:rPr>
                <w:rFonts w:ascii="Arial" w:hAnsi="Arial" w:cs="Arial"/>
                <w:b/>
                <w:i/>
                <w:sz w:val="20"/>
                <w:szCs w:val="20"/>
                <w:lang w:eastAsia="hr-HR"/>
              </w:rPr>
              <w:t>860.372,37 eura</w:t>
            </w:r>
          </w:p>
        </w:tc>
        <w:tc>
          <w:tcPr>
            <w:tcW w:w="2293" w:type="dxa"/>
          </w:tcPr>
          <w:p w:rsidR="00E12849" w:rsidRPr="0024231A"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eastAsia="hr-HR"/>
              </w:rPr>
            </w:pPr>
          </w:p>
          <w:p w:rsidR="00E12849" w:rsidRPr="0024231A" w:rsidRDefault="00F51F47"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eastAsia="hr-HR"/>
              </w:rPr>
            </w:pPr>
            <w:r>
              <w:rPr>
                <w:rFonts w:ascii="Arial" w:hAnsi="Arial" w:cs="Arial"/>
                <w:b/>
                <w:i/>
                <w:sz w:val="20"/>
                <w:szCs w:val="20"/>
                <w:lang w:eastAsia="hr-HR"/>
              </w:rPr>
              <w:t>683.303,65 eura</w:t>
            </w:r>
          </w:p>
        </w:tc>
      </w:tr>
      <w:tr w:rsidR="00E12849" w:rsidRPr="0024231A" w:rsidTr="00F51F47">
        <w:tc>
          <w:tcPr>
            <w:cnfStyle w:val="001000000000" w:firstRow="0" w:lastRow="0" w:firstColumn="1" w:lastColumn="0" w:oddVBand="0" w:evenVBand="0" w:oddHBand="0" w:evenHBand="0" w:firstRowFirstColumn="0" w:firstRowLastColumn="0" w:lastRowFirstColumn="0" w:lastRowLastColumn="0"/>
            <w:tcW w:w="3681" w:type="dxa"/>
          </w:tcPr>
          <w:p w:rsidR="00E12849" w:rsidRPr="0024231A" w:rsidRDefault="00E12849" w:rsidP="001F512D">
            <w:pPr>
              <w:jc w:val="both"/>
              <w:rPr>
                <w:rFonts w:ascii="Arial" w:hAnsi="Arial" w:cs="Arial"/>
                <w:b w:val="0"/>
                <w:i/>
                <w:sz w:val="20"/>
                <w:szCs w:val="20"/>
                <w:lang w:eastAsia="hr-HR"/>
              </w:rPr>
            </w:pPr>
          </w:p>
          <w:p w:rsidR="00E12849" w:rsidRPr="0024231A" w:rsidRDefault="00E12849" w:rsidP="001F512D">
            <w:pPr>
              <w:jc w:val="both"/>
              <w:rPr>
                <w:rFonts w:ascii="Arial" w:hAnsi="Arial" w:cs="Arial"/>
                <w:b w:val="0"/>
                <w:i/>
                <w:sz w:val="20"/>
                <w:szCs w:val="20"/>
                <w:lang w:eastAsia="hr-HR"/>
              </w:rPr>
            </w:pPr>
            <w:r w:rsidRPr="0024231A">
              <w:rPr>
                <w:rFonts w:ascii="Arial" w:hAnsi="Arial" w:cs="Arial"/>
                <w:b w:val="0"/>
                <w:i/>
                <w:sz w:val="20"/>
                <w:szCs w:val="20"/>
                <w:lang w:eastAsia="hr-HR"/>
              </w:rPr>
              <w:t>Eliminacija konto 367</w:t>
            </w:r>
          </w:p>
        </w:tc>
        <w:tc>
          <w:tcPr>
            <w:tcW w:w="2693" w:type="dxa"/>
          </w:tcPr>
          <w:p w:rsidR="00E12849" w:rsidRPr="0024231A"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eastAsia="hr-HR"/>
              </w:rPr>
            </w:pPr>
          </w:p>
          <w:p w:rsidR="00E12849" w:rsidRPr="0024231A"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eastAsia="hr-HR"/>
              </w:rPr>
            </w:pPr>
            <w:r>
              <w:rPr>
                <w:rFonts w:ascii="Arial" w:hAnsi="Arial" w:cs="Arial"/>
                <w:b/>
                <w:i/>
                <w:sz w:val="20"/>
                <w:szCs w:val="20"/>
                <w:lang w:eastAsia="hr-HR"/>
              </w:rPr>
              <w:t>17.103.882,12 eura</w:t>
            </w:r>
          </w:p>
        </w:tc>
        <w:tc>
          <w:tcPr>
            <w:tcW w:w="2293" w:type="dxa"/>
          </w:tcPr>
          <w:p w:rsidR="00E12849" w:rsidRPr="0024231A"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eastAsia="hr-HR"/>
              </w:rPr>
            </w:pPr>
          </w:p>
          <w:p w:rsidR="00E12849" w:rsidRPr="0024231A" w:rsidRDefault="00F51F47"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eastAsia="hr-HR"/>
              </w:rPr>
            </w:pPr>
            <w:r>
              <w:rPr>
                <w:rFonts w:ascii="Arial" w:hAnsi="Arial" w:cs="Arial"/>
                <w:b/>
                <w:i/>
                <w:sz w:val="20"/>
                <w:szCs w:val="20"/>
                <w:lang w:eastAsia="hr-HR"/>
              </w:rPr>
              <w:t>21.100.485,19 eura</w:t>
            </w:r>
          </w:p>
        </w:tc>
      </w:tr>
      <w:tr w:rsidR="00E12849" w:rsidRPr="0024231A" w:rsidTr="00F51F47">
        <w:tc>
          <w:tcPr>
            <w:cnfStyle w:val="001000000000" w:firstRow="0" w:lastRow="0" w:firstColumn="1" w:lastColumn="0" w:oddVBand="0" w:evenVBand="0" w:oddHBand="0" w:evenHBand="0" w:firstRowFirstColumn="0" w:firstRowLastColumn="0" w:lastRowFirstColumn="0" w:lastRowLastColumn="0"/>
            <w:tcW w:w="3681" w:type="dxa"/>
          </w:tcPr>
          <w:p w:rsidR="00E12849" w:rsidRPr="0024231A" w:rsidRDefault="00E12849" w:rsidP="001F512D">
            <w:pPr>
              <w:jc w:val="both"/>
              <w:rPr>
                <w:rFonts w:ascii="Arial" w:hAnsi="Arial" w:cs="Arial"/>
                <w:b w:val="0"/>
                <w:i/>
                <w:sz w:val="20"/>
                <w:szCs w:val="20"/>
                <w:lang w:eastAsia="hr-HR"/>
              </w:rPr>
            </w:pPr>
          </w:p>
          <w:p w:rsidR="00E12849" w:rsidRPr="0024231A" w:rsidRDefault="00E12849" w:rsidP="001F512D">
            <w:pPr>
              <w:jc w:val="both"/>
              <w:rPr>
                <w:rFonts w:ascii="Arial" w:hAnsi="Arial" w:cs="Arial"/>
                <w:b w:val="0"/>
                <w:i/>
                <w:sz w:val="20"/>
                <w:szCs w:val="20"/>
                <w:lang w:eastAsia="hr-HR"/>
              </w:rPr>
            </w:pPr>
            <w:r w:rsidRPr="0024231A">
              <w:rPr>
                <w:rFonts w:ascii="Arial" w:hAnsi="Arial" w:cs="Arial"/>
                <w:b w:val="0"/>
                <w:i/>
                <w:sz w:val="20"/>
                <w:szCs w:val="20"/>
                <w:lang w:eastAsia="hr-HR"/>
              </w:rPr>
              <w:t>SVEUKUPNO</w:t>
            </w:r>
          </w:p>
        </w:tc>
        <w:tc>
          <w:tcPr>
            <w:tcW w:w="2693" w:type="dxa"/>
          </w:tcPr>
          <w:p w:rsidR="00E12849" w:rsidRPr="0024231A"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eastAsia="hr-HR"/>
              </w:rPr>
            </w:pPr>
          </w:p>
          <w:p w:rsidR="00E12849" w:rsidRPr="0024231A"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eastAsia="hr-HR"/>
              </w:rPr>
            </w:pPr>
            <w:r>
              <w:rPr>
                <w:rFonts w:ascii="Arial" w:hAnsi="Arial" w:cs="Arial"/>
                <w:b/>
                <w:i/>
                <w:sz w:val="20"/>
                <w:szCs w:val="20"/>
                <w:lang w:eastAsia="hr-HR"/>
              </w:rPr>
              <w:t>96.294.019,22 eura</w:t>
            </w:r>
          </w:p>
        </w:tc>
        <w:tc>
          <w:tcPr>
            <w:tcW w:w="2293" w:type="dxa"/>
          </w:tcPr>
          <w:p w:rsidR="00E12849" w:rsidRPr="0024231A" w:rsidRDefault="00E12849"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eastAsia="hr-HR"/>
              </w:rPr>
            </w:pPr>
          </w:p>
          <w:p w:rsidR="00E12849" w:rsidRPr="0024231A" w:rsidRDefault="00F51F47" w:rsidP="001F512D">
            <w:pPr>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eastAsia="hr-HR"/>
              </w:rPr>
            </w:pPr>
            <w:r>
              <w:rPr>
                <w:rFonts w:ascii="Arial" w:hAnsi="Arial" w:cs="Arial"/>
                <w:b/>
                <w:i/>
                <w:sz w:val="20"/>
                <w:szCs w:val="20"/>
                <w:lang w:eastAsia="hr-HR"/>
              </w:rPr>
              <w:t>105.673.556,58 eura</w:t>
            </w:r>
          </w:p>
        </w:tc>
      </w:tr>
    </w:tbl>
    <w:p w:rsidR="00526DAF" w:rsidRDefault="00526DAF" w:rsidP="00573998">
      <w:pPr>
        <w:jc w:val="both"/>
        <w:rPr>
          <w:rFonts w:ascii="Arial Narrow" w:hAnsi="Arial Narrow" w:cs="Arial"/>
          <w:b/>
          <w:i/>
        </w:rPr>
      </w:pPr>
    </w:p>
    <w:p w:rsidR="00526DAF" w:rsidRDefault="00526DAF" w:rsidP="00573998">
      <w:pPr>
        <w:jc w:val="both"/>
        <w:rPr>
          <w:rFonts w:ascii="Arial Narrow" w:hAnsi="Arial Narrow" w:cs="Arial"/>
          <w:b/>
          <w:i/>
        </w:rPr>
      </w:pPr>
    </w:p>
    <w:p w:rsidR="00042A3E" w:rsidRPr="00113E03" w:rsidRDefault="00042A3E" w:rsidP="00573998">
      <w:pPr>
        <w:jc w:val="both"/>
        <w:rPr>
          <w:rFonts w:ascii="Arial Narrow" w:hAnsi="Arial Narrow" w:cs="Arial"/>
          <w:b/>
          <w:i/>
        </w:rPr>
      </w:pPr>
      <w:r w:rsidRPr="00113E03">
        <w:rPr>
          <w:rFonts w:ascii="Arial Narrow" w:hAnsi="Arial Narrow" w:cs="Arial"/>
          <w:b/>
          <w:i/>
        </w:rPr>
        <w:t>Rashodi poslovanja</w:t>
      </w:r>
    </w:p>
    <w:p w:rsidR="00A14B53" w:rsidRPr="00113E03" w:rsidRDefault="00A14B53" w:rsidP="00A14B53">
      <w:pPr>
        <w:jc w:val="both"/>
        <w:rPr>
          <w:rFonts w:ascii="Arial Narrow" w:hAnsi="Arial Narrow" w:cs="Arial"/>
          <w:b/>
          <w:bCs/>
          <w:color w:val="000080"/>
          <w:lang w:val="hr-HR" w:eastAsia="hr-HR"/>
        </w:rPr>
      </w:pPr>
      <w:r w:rsidRPr="00113E03">
        <w:rPr>
          <w:rFonts w:ascii="Arial Narrow" w:hAnsi="Arial Narrow" w:cs="Arial"/>
          <w:i/>
        </w:rPr>
        <w:t xml:space="preserve">Rashodi poslovanja realizirani su u iznosu od </w:t>
      </w:r>
      <w:r w:rsidR="00113E03" w:rsidRPr="00113E03">
        <w:rPr>
          <w:rFonts w:ascii="Arial Narrow" w:hAnsi="Arial Narrow" w:cs="Arial"/>
          <w:b/>
          <w:bCs/>
          <w:i/>
          <w:lang w:val="hr-HR" w:eastAsia="hr-HR"/>
        </w:rPr>
        <w:t>90.125.545,79</w:t>
      </w:r>
      <w:r w:rsidRPr="00113E03">
        <w:rPr>
          <w:rFonts w:ascii="Arial Narrow" w:hAnsi="Arial Narrow" w:cs="Arial"/>
          <w:b/>
          <w:bCs/>
          <w:i/>
          <w:lang w:val="hr-HR" w:eastAsia="hr-HR"/>
        </w:rPr>
        <w:t xml:space="preserve"> eura </w:t>
      </w:r>
      <w:r w:rsidR="00D45D60" w:rsidRPr="00113E03">
        <w:rPr>
          <w:rFonts w:ascii="Arial Narrow" w:hAnsi="Arial Narrow" w:cs="Arial"/>
          <w:i/>
        </w:rPr>
        <w:t xml:space="preserve"> ili za </w:t>
      </w:r>
      <w:r w:rsidR="00113E03" w:rsidRPr="00113E03">
        <w:rPr>
          <w:rFonts w:ascii="Arial Narrow" w:hAnsi="Arial Narrow" w:cs="Arial"/>
          <w:i/>
        </w:rPr>
        <w:t>21</w:t>
      </w:r>
      <w:r w:rsidRPr="00113E03">
        <w:rPr>
          <w:rFonts w:ascii="Arial Narrow" w:hAnsi="Arial Narrow" w:cs="Arial"/>
          <w:i/>
        </w:rPr>
        <w:t>% više nego prethodne godine u istom razdoblju. Odstupanja u odnosu na prethodnu godinu navodimo u nastavku:</w:t>
      </w:r>
    </w:p>
    <w:p w:rsidR="00A14B53" w:rsidRPr="003D61E6" w:rsidRDefault="00A14B53" w:rsidP="00A14B53">
      <w:pPr>
        <w:jc w:val="both"/>
        <w:rPr>
          <w:rFonts w:ascii="Arial Narrow" w:hAnsi="Arial Narrow" w:cs="Arial"/>
          <w:b/>
          <w:i/>
          <w:color w:val="FF0000"/>
          <w:highlight w:val="yellow"/>
        </w:rPr>
      </w:pPr>
    </w:p>
    <w:p w:rsidR="00A14B53" w:rsidRPr="00697B0F" w:rsidRDefault="00A14B53" w:rsidP="00A14B53">
      <w:pPr>
        <w:jc w:val="both"/>
        <w:rPr>
          <w:rFonts w:ascii="Arial Narrow" w:hAnsi="Arial Narrow" w:cs="Arial"/>
          <w:b/>
          <w:bCs/>
          <w:lang w:val="hr-HR" w:eastAsia="hr-HR"/>
        </w:rPr>
      </w:pPr>
      <w:r w:rsidRPr="003E57EB">
        <w:rPr>
          <w:rFonts w:ascii="Arial Narrow" w:hAnsi="Arial Narrow" w:cs="Arial"/>
          <w:i/>
        </w:rPr>
        <w:t xml:space="preserve">31-rashodi za zaposlene realizirani su u iznosu od </w:t>
      </w:r>
      <w:r w:rsidR="003E57EB" w:rsidRPr="003E57EB">
        <w:rPr>
          <w:rFonts w:ascii="Arial Narrow" w:hAnsi="Arial Narrow" w:cs="Arial"/>
          <w:bCs/>
          <w:i/>
          <w:lang w:val="hr-HR" w:eastAsia="hr-HR"/>
        </w:rPr>
        <w:t>43.802.209,57</w:t>
      </w:r>
      <w:r w:rsidRPr="003E57EB">
        <w:rPr>
          <w:rFonts w:ascii="Arial Narrow" w:hAnsi="Arial Narrow" w:cs="Arial"/>
          <w:bCs/>
          <w:lang w:val="hr-HR" w:eastAsia="hr-HR"/>
        </w:rPr>
        <w:t xml:space="preserve"> eura</w:t>
      </w:r>
      <w:r w:rsidR="00D45D60" w:rsidRPr="003E57EB">
        <w:rPr>
          <w:rFonts w:ascii="Arial Narrow" w:hAnsi="Arial Narrow" w:cs="Arial"/>
          <w:i/>
        </w:rPr>
        <w:t xml:space="preserve"> ili </w:t>
      </w:r>
      <w:r w:rsidR="003E57EB" w:rsidRPr="003E57EB">
        <w:rPr>
          <w:rFonts w:ascii="Arial Narrow" w:hAnsi="Arial Narrow" w:cs="Arial"/>
          <w:i/>
        </w:rPr>
        <w:t>25,7</w:t>
      </w:r>
      <w:r w:rsidRPr="003E57EB">
        <w:rPr>
          <w:rFonts w:ascii="Arial Narrow" w:hAnsi="Arial Narrow" w:cs="Arial"/>
          <w:i/>
        </w:rPr>
        <w:t xml:space="preserve">% više u odnosu na prethodnu godinu. Obuhvaćaju rashode za bruto plaću, ostale rashode zaposlenima i doprinose na zdravstveno osiguranje, </w:t>
      </w:r>
      <w:r w:rsidRPr="00697B0F">
        <w:rPr>
          <w:rFonts w:ascii="Arial Narrow" w:hAnsi="Arial Narrow" w:cs="Arial"/>
          <w:i/>
        </w:rPr>
        <w:t>a povećani su zbog</w:t>
      </w:r>
      <w:r w:rsidR="0090261D">
        <w:rPr>
          <w:rFonts w:ascii="Arial Narrow" w:hAnsi="Arial Narrow" w:cs="Arial"/>
          <w:i/>
        </w:rPr>
        <w:t xml:space="preserve"> povećanja</w:t>
      </w:r>
      <w:r w:rsidRPr="00697B0F">
        <w:rPr>
          <w:rFonts w:ascii="Arial Narrow" w:hAnsi="Arial Narrow" w:cs="Arial"/>
          <w:i/>
        </w:rPr>
        <w:t xml:space="preserve"> </w:t>
      </w:r>
      <w:r w:rsidR="00697B0F" w:rsidRPr="00697B0F">
        <w:rPr>
          <w:rFonts w:ascii="Arial Narrow" w:hAnsi="Arial Narrow" w:cs="Arial"/>
          <w:i/>
        </w:rPr>
        <w:t>plaća svim subjektima u konsolidiranom postupku.</w:t>
      </w:r>
      <w:r w:rsidR="00697B0F">
        <w:rPr>
          <w:rFonts w:ascii="Arial Narrow" w:hAnsi="Arial Narrow" w:cs="Arial"/>
          <w:i/>
        </w:rPr>
        <w:t xml:space="preserve"> 312-ostali rashodi za zaposlene realizirani su u iznosu od 2.316.209,91 eura ili 39,5% više nego lani sukladno pravima djelatnika iz potpisanih Kolektivnih ugovora.</w:t>
      </w:r>
    </w:p>
    <w:p w:rsidR="00A14B53" w:rsidRPr="003D61E6" w:rsidRDefault="00A14B53" w:rsidP="00A14B53">
      <w:pPr>
        <w:jc w:val="both"/>
        <w:rPr>
          <w:rFonts w:ascii="Arial Narrow" w:hAnsi="Arial Narrow" w:cs="Arial"/>
          <w:i/>
          <w:highlight w:val="yellow"/>
        </w:rPr>
      </w:pPr>
    </w:p>
    <w:p w:rsidR="00A14B53" w:rsidRPr="00697B0F" w:rsidRDefault="00A14B53" w:rsidP="00A14B53">
      <w:pPr>
        <w:jc w:val="both"/>
        <w:rPr>
          <w:rFonts w:ascii="Arial Narrow" w:hAnsi="Arial Narrow" w:cs="Arial"/>
          <w:i/>
          <w:color w:val="FF0000"/>
        </w:rPr>
      </w:pPr>
    </w:p>
    <w:p w:rsidR="00A14B53" w:rsidRPr="00697B0F" w:rsidRDefault="00A14B53" w:rsidP="00A14B53">
      <w:pPr>
        <w:jc w:val="both"/>
        <w:rPr>
          <w:rFonts w:ascii="Arial Narrow" w:hAnsi="Arial Narrow" w:cs="Arial"/>
          <w:b/>
          <w:bCs/>
          <w:lang w:val="hr-HR" w:eastAsia="hr-HR"/>
        </w:rPr>
      </w:pPr>
      <w:r w:rsidRPr="00697B0F">
        <w:rPr>
          <w:rFonts w:ascii="Arial Narrow" w:hAnsi="Arial Narrow" w:cs="Arial"/>
          <w:i/>
        </w:rPr>
        <w:t>32-Materijalni rashodi realizirani su u iznosu</w:t>
      </w:r>
      <w:r w:rsidR="00120D85" w:rsidRPr="00697B0F">
        <w:rPr>
          <w:rFonts w:ascii="Arial Narrow" w:hAnsi="Arial Narrow" w:cs="Arial"/>
          <w:i/>
        </w:rPr>
        <w:t xml:space="preserve"> od </w:t>
      </w:r>
      <w:r w:rsidR="00697B0F" w:rsidRPr="00697B0F">
        <w:rPr>
          <w:rFonts w:ascii="Arial Narrow" w:hAnsi="Arial Narrow" w:cs="Arial"/>
          <w:i/>
        </w:rPr>
        <w:t xml:space="preserve">20.870.003,30 </w:t>
      </w:r>
      <w:r w:rsidRPr="00697B0F">
        <w:rPr>
          <w:rFonts w:ascii="Arial Narrow" w:hAnsi="Arial Narrow" w:cs="Arial"/>
          <w:b/>
          <w:bCs/>
          <w:lang w:val="hr-HR" w:eastAsia="hr-HR"/>
        </w:rPr>
        <w:t xml:space="preserve"> </w:t>
      </w:r>
      <w:r w:rsidR="00120D85" w:rsidRPr="00697B0F">
        <w:rPr>
          <w:rFonts w:ascii="Arial Narrow" w:hAnsi="Arial Narrow" w:cs="Arial"/>
          <w:i/>
        </w:rPr>
        <w:t xml:space="preserve">eura ili </w:t>
      </w:r>
      <w:r w:rsidR="00697B0F" w:rsidRPr="00697B0F">
        <w:rPr>
          <w:rFonts w:ascii="Arial Narrow" w:hAnsi="Arial Narrow" w:cs="Arial"/>
          <w:i/>
        </w:rPr>
        <w:t>6,9</w:t>
      </w:r>
      <w:r w:rsidRPr="00697B0F">
        <w:rPr>
          <w:rFonts w:ascii="Arial Narrow" w:hAnsi="Arial Narrow" w:cs="Arial"/>
          <w:i/>
        </w:rPr>
        <w:t>%  više od realizacije prethodne godine, a odstupanja bilježimo na sljedećim kontima:</w:t>
      </w:r>
    </w:p>
    <w:p w:rsidR="00A14B53" w:rsidRPr="003D61E6" w:rsidRDefault="00A14B53" w:rsidP="00A14B53">
      <w:pPr>
        <w:jc w:val="both"/>
        <w:rPr>
          <w:rFonts w:ascii="Arial Narrow" w:hAnsi="Arial Narrow" w:cs="Arial"/>
          <w:i/>
          <w:color w:val="FF0000"/>
          <w:highlight w:val="yellow"/>
        </w:rPr>
      </w:pPr>
    </w:p>
    <w:p w:rsidR="00A14B53" w:rsidRPr="00E070A6" w:rsidRDefault="00A14B53" w:rsidP="00A14B53">
      <w:pPr>
        <w:jc w:val="both"/>
        <w:rPr>
          <w:rFonts w:ascii="Arial Narrow" w:hAnsi="Arial Narrow" w:cs="Arial"/>
          <w:i/>
          <w:color w:val="FF0000"/>
        </w:rPr>
      </w:pPr>
      <w:r w:rsidRPr="00E070A6">
        <w:rPr>
          <w:rFonts w:ascii="Arial Narrow" w:hAnsi="Arial Narrow" w:cs="Arial"/>
          <w:i/>
        </w:rPr>
        <w:t>321</w:t>
      </w:r>
      <w:r w:rsidR="00697B0F" w:rsidRPr="00E070A6">
        <w:rPr>
          <w:rFonts w:ascii="Arial Narrow" w:hAnsi="Arial Narrow" w:cs="Arial"/>
          <w:i/>
        </w:rPr>
        <w:t>4</w:t>
      </w:r>
      <w:r w:rsidRPr="00E070A6">
        <w:rPr>
          <w:rFonts w:ascii="Arial Narrow" w:hAnsi="Arial Narrow" w:cs="Arial"/>
          <w:i/>
        </w:rPr>
        <w:t>-</w:t>
      </w:r>
      <w:r w:rsidR="00697B0F" w:rsidRPr="00E070A6">
        <w:rPr>
          <w:rFonts w:ascii="Arial Narrow" w:hAnsi="Arial Narrow" w:cs="Arial"/>
          <w:i/>
        </w:rPr>
        <w:t>ostale naknade zaposlenima realizirane su u iznosu od 83.793,70 eura ili nomina</w:t>
      </w:r>
      <w:r w:rsidR="00E070A6" w:rsidRPr="00E070A6">
        <w:rPr>
          <w:rFonts w:ascii="Arial Narrow" w:hAnsi="Arial Narrow" w:cs="Arial"/>
          <w:i/>
        </w:rPr>
        <w:t>lno više za 77.691,63 eura, prekoračenje nastaje kod proračunskih korisnika što zbog povećanja iznosa za loko vožnju zaposlenika, a neki su i iskazivali rashode za prehranu zaposlenika na ovom kontu ( JVP Zadar).</w:t>
      </w:r>
    </w:p>
    <w:p w:rsidR="00A14B53" w:rsidRPr="003D61E6" w:rsidRDefault="00A14B53" w:rsidP="00A14B53">
      <w:pPr>
        <w:jc w:val="both"/>
        <w:rPr>
          <w:rFonts w:ascii="Arial Narrow" w:hAnsi="Arial Narrow" w:cs="Arial"/>
          <w:i/>
          <w:color w:val="FF0000"/>
          <w:highlight w:val="yellow"/>
        </w:rPr>
      </w:pPr>
    </w:p>
    <w:p w:rsidR="00A14B53" w:rsidRPr="0030079D" w:rsidRDefault="00A14B53" w:rsidP="00A14B53">
      <w:pPr>
        <w:jc w:val="both"/>
        <w:rPr>
          <w:rFonts w:ascii="Arial Narrow" w:hAnsi="Arial Narrow" w:cs="Arial"/>
          <w:lang w:val="hr-HR" w:eastAsia="hr-HR"/>
        </w:rPr>
      </w:pPr>
      <w:r w:rsidRPr="0030079D">
        <w:rPr>
          <w:rFonts w:ascii="Arial Narrow" w:hAnsi="Arial Narrow" w:cs="Arial"/>
          <w:i/>
        </w:rPr>
        <w:t>322</w:t>
      </w:r>
      <w:r w:rsidR="0030079D" w:rsidRPr="0030079D">
        <w:rPr>
          <w:rFonts w:ascii="Arial Narrow" w:hAnsi="Arial Narrow" w:cs="Arial"/>
          <w:i/>
        </w:rPr>
        <w:t>2</w:t>
      </w:r>
      <w:r w:rsidRPr="0030079D">
        <w:rPr>
          <w:rFonts w:ascii="Arial Narrow" w:hAnsi="Arial Narrow" w:cs="Arial"/>
          <w:i/>
        </w:rPr>
        <w:t>-</w:t>
      </w:r>
      <w:r w:rsidR="0030079D" w:rsidRPr="0030079D">
        <w:rPr>
          <w:rFonts w:ascii="Arial Narrow" w:hAnsi="Arial Narrow" w:cs="Arial"/>
          <w:i/>
        </w:rPr>
        <w:t>materijal i sirovine realizirani su u iznosu od 1.931.876,62 eura ili 32,9% više nego lani zbog školske sheme i prehrane, veći broj uključene djece u sustav prehrane kao i prelazak sa usluga cateringa na uvođenje školske kuhinje uvjetovali su i veće rashode</w:t>
      </w:r>
      <w:r w:rsidR="0030079D">
        <w:rPr>
          <w:rFonts w:ascii="Arial Narrow" w:hAnsi="Arial Narrow" w:cs="Arial"/>
          <w:i/>
        </w:rPr>
        <w:t>.</w:t>
      </w:r>
    </w:p>
    <w:p w:rsidR="00A14B53" w:rsidRPr="003D61E6" w:rsidRDefault="00A14B53" w:rsidP="00A14B53">
      <w:pPr>
        <w:jc w:val="both"/>
        <w:rPr>
          <w:rFonts w:ascii="Arial Narrow" w:hAnsi="Arial Narrow" w:cs="Arial"/>
          <w:i/>
          <w:color w:val="FF0000"/>
          <w:highlight w:val="yellow"/>
        </w:rPr>
      </w:pPr>
    </w:p>
    <w:p w:rsidR="002809A2" w:rsidRPr="004C0651" w:rsidRDefault="00A14B53" w:rsidP="002809A2">
      <w:pPr>
        <w:jc w:val="both"/>
        <w:rPr>
          <w:rFonts w:ascii="Arial Narrow" w:hAnsi="Arial Narrow" w:cs="Arial"/>
          <w:lang w:val="hr-HR" w:eastAsia="hr-HR"/>
        </w:rPr>
      </w:pPr>
      <w:r w:rsidRPr="002809A2">
        <w:rPr>
          <w:rFonts w:ascii="Arial Narrow" w:hAnsi="Arial Narrow" w:cs="Arial"/>
          <w:i/>
        </w:rPr>
        <w:t>32</w:t>
      </w:r>
      <w:r w:rsidR="002809A2" w:rsidRPr="002809A2">
        <w:rPr>
          <w:rFonts w:ascii="Arial Narrow" w:hAnsi="Arial Narrow" w:cs="Arial"/>
          <w:i/>
        </w:rPr>
        <w:t>23</w:t>
      </w:r>
      <w:r w:rsidRPr="002809A2">
        <w:rPr>
          <w:rFonts w:ascii="Arial Narrow" w:hAnsi="Arial Narrow" w:cs="Arial"/>
          <w:i/>
        </w:rPr>
        <w:t xml:space="preserve"> –</w:t>
      </w:r>
      <w:r w:rsidR="002809A2" w:rsidRPr="002809A2">
        <w:rPr>
          <w:rFonts w:ascii="Arial Narrow" w:hAnsi="Arial Narrow" w:cs="Arial"/>
          <w:i/>
        </w:rPr>
        <w:t>energija realizirana je u iznosu od 1.931.876,62 eura ili 1.094.318,69 eura više nego lani, ne samo radi povećanja cijena energenata nego</w:t>
      </w:r>
      <w:r w:rsidR="002809A2" w:rsidRPr="004C0651">
        <w:rPr>
          <w:rFonts w:ascii="Arial Narrow" w:hAnsi="Arial Narrow" w:cs="Arial"/>
          <w:i/>
        </w:rPr>
        <w:t xml:space="preserve"> je Grad Zadar po preporuci Državnog ureda za reviziju, rashode za održavanje javne rasvjete umjesto na kontu 3232 trebao iskazati na kkontu 3223-energija.</w:t>
      </w:r>
    </w:p>
    <w:p w:rsidR="00A14B53" w:rsidRPr="003D61E6" w:rsidRDefault="00A14B53" w:rsidP="00A14B53">
      <w:pPr>
        <w:jc w:val="both"/>
        <w:rPr>
          <w:rFonts w:ascii="Arial Narrow" w:hAnsi="Arial Narrow" w:cs="Arial"/>
          <w:highlight w:val="yellow"/>
          <w:lang w:val="hr-HR" w:eastAsia="hr-HR"/>
        </w:rPr>
      </w:pPr>
    </w:p>
    <w:p w:rsidR="00A14B53" w:rsidRPr="003D61E6" w:rsidRDefault="00A14B53" w:rsidP="00A14B53">
      <w:pPr>
        <w:jc w:val="both"/>
        <w:rPr>
          <w:rFonts w:ascii="Arial Narrow" w:hAnsi="Arial Narrow" w:cs="Arial"/>
          <w:i/>
          <w:color w:val="FF0000"/>
          <w:highlight w:val="yellow"/>
        </w:rPr>
      </w:pPr>
    </w:p>
    <w:p w:rsidR="00A14B53" w:rsidRPr="002033F5" w:rsidRDefault="00A14B53" w:rsidP="00A14B53">
      <w:pPr>
        <w:jc w:val="both"/>
        <w:rPr>
          <w:rFonts w:ascii="Arial Narrow" w:hAnsi="Arial Narrow" w:cs="Arial"/>
          <w:i/>
        </w:rPr>
      </w:pPr>
      <w:r w:rsidRPr="002033F5">
        <w:rPr>
          <w:rFonts w:ascii="Arial Narrow" w:hAnsi="Arial Narrow" w:cs="Arial"/>
          <w:i/>
        </w:rPr>
        <w:t>32</w:t>
      </w:r>
      <w:r w:rsidR="00B06F0F" w:rsidRPr="002033F5">
        <w:rPr>
          <w:rFonts w:ascii="Arial Narrow" w:hAnsi="Arial Narrow" w:cs="Arial"/>
          <w:i/>
        </w:rPr>
        <w:t>24</w:t>
      </w:r>
      <w:r w:rsidRPr="002033F5">
        <w:rPr>
          <w:rFonts w:ascii="Arial Narrow" w:hAnsi="Arial Narrow" w:cs="Arial"/>
          <w:i/>
        </w:rPr>
        <w:t>-</w:t>
      </w:r>
      <w:r w:rsidR="00B06F0F" w:rsidRPr="002033F5">
        <w:rPr>
          <w:rFonts w:ascii="Arial Narrow" w:hAnsi="Arial Narrow" w:cs="Arial"/>
          <w:i/>
        </w:rPr>
        <w:t xml:space="preserve">materijal i dijelovi za tekuće i investicijsko održavanje realizirani su u iznosu od 176.845,40 eura ili 70% više zbog </w:t>
      </w:r>
      <w:r w:rsidR="002033F5" w:rsidRPr="002033F5">
        <w:rPr>
          <w:rFonts w:ascii="Arial Narrow" w:hAnsi="Arial Narrow" w:cs="Arial"/>
          <w:i/>
        </w:rPr>
        <w:t xml:space="preserve">većeg održavanja </w:t>
      </w:r>
      <w:r w:rsidR="00AB7F91">
        <w:rPr>
          <w:rFonts w:ascii="Arial Narrow" w:hAnsi="Arial Narrow" w:cs="Arial"/>
          <w:i/>
        </w:rPr>
        <w:t xml:space="preserve"> objekata i opreme koji su u dužem vijeku korištenja.</w:t>
      </w:r>
    </w:p>
    <w:p w:rsidR="002033F5" w:rsidRDefault="002033F5" w:rsidP="00A14B53">
      <w:pPr>
        <w:jc w:val="both"/>
        <w:rPr>
          <w:rFonts w:ascii="Arial Narrow" w:hAnsi="Arial Narrow" w:cs="Arial"/>
          <w:i/>
          <w:color w:val="FF0000"/>
          <w:highlight w:val="yellow"/>
        </w:rPr>
      </w:pPr>
    </w:p>
    <w:p w:rsidR="0029603B" w:rsidRPr="0029603B" w:rsidRDefault="0029603B" w:rsidP="00A14B53">
      <w:pPr>
        <w:jc w:val="both"/>
        <w:rPr>
          <w:rFonts w:ascii="Arial Narrow" w:hAnsi="Arial Narrow" w:cs="Arial"/>
          <w:i/>
        </w:rPr>
      </w:pPr>
      <w:r w:rsidRPr="0029603B">
        <w:rPr>
          <w:rFonts w:ascii="Arial Narrow" w:hAnsi="Arial Narrow" w:cs="Arial"/>
          <w:i/>
        </w:rPr>
        <w:t>3227-službena radna i zaštitna odjeća i obuća realizirana je u iznosu od 109.919,10 eura ili 12,4% više nego prethodne godine. Odstupanje nastaje u cijeloj grupaciji zbog nabavk</w:t>
      </w:r>
      <w:r>
        <w:rPr>
          <w:rFonts w:ascii="Arial Narrow" w:hAnsi="Arial Narrow" w:cs="Arial"/>
          <w:i/>
        </w:rPr>
        <w:t>e odjeće za potrebe djelatnika (kupnja novih ili zamjena dijela službene odjeće).</w:t>
      </w:r>
    </w:p>
    <w:p w:rsidR="0029603B" w:rsidRPr="0029603B" w:rsidRDefault="0029603B" w:rsidP="00A14B53">
      <w:pPr>
        <w:jc w:val="both"/>
        <w:rPr>
          <w:rFonts w:ascii="Arial Narrow" w:hAnsi="Arial Narrow" w:cs="Arial"/>
          <w:i/>
          <w:highlight w:val="yellow"/>
        </w:rPr>
      </w:pPr>
    </w:p>
    <w:p w:rsidR="00087566" w:rsidRPr="00D569BB" w:rsidRDefault="00A14B53" w:rsidP="00087566">
      <w:pPr>
        <w:jc w:val="both"/>
        <w:rPr>
          <w:rFonts w:ascii="Arial Narrow" w:hAnsi="Arial Narrow" w:cs="Arial"/>
          <w:i/>
          <w:sz w:val="22"/>
          <w:szCs w:val="22"/>
        </w:rPr>
      </w:pPr>
      <w:r w:rsidRPr="00087566">
        <w:rPr>
          <w:rFonts w:ascii="Arial Narrow" w:hAnsi="Arial Narrow" w:cs="Arial"/>
          <w:i/>
        </w:rPr>
        <w:t>323</w:t>
      </w:r>
      <w:r w:rsidR="0029603B" w:rsidRPr="00087566">
        <w:rPr>
          <w:rFonts w:ascii="Arial Narrow" w:hAnsi="Arial Narrow" w:cs="Arial"/>
          <w:i/>
        </w:rPr>
        <w:t>4</w:t>
      </w:r>
      <w:r w:rsidRPr="00087566">
        <w:rPr>
          <w:rFonts w:ascii="Arial Narrow" w:hAnsi="Arial Narrow" w:cs="Arial"/>
          <w:i/>
        </w:rPr>
        <w:t>-</w:t>
      </w:r>
      <w:r w:rsidR="0029603B" w:rsidRPr="00087566">
        <w:rPr>
          <w:rFonts w:ascii="Arial Narrow" w:hAnsi="Arial Narrow" w:cs="Arial"/>
          <w:i/>
        </w:rPr>
        <w:t>komunalne usluge realizirane su u iznosu od 4.530.079,83 eura ili 17,3% više</w:t>
      </w:r>
      <w:r w:rsidR="00087566" w:rsidRPr="00087566">
        <w:rPr>
          <w:rFonts w:ascii="Arial Narrow" w:hAnsi="Arial Narrow" w:cs="Arial"/>
          <w:i/>
        </w:rPr>
        <w:t xml:space="preserve"> nego prethodne godine, a odstupanje najviše nastaje na razini 22 zbog</w:t>
      </w:r>
      <w:r w:rsidR="00087566" w:rsidRPr="00087566">
        <w:rPr>
          <w:rFonts w:ascii="Arial Narrow" w:hAnsi="Arial Narrow" w:cs="Arial"/>
          <w:i/>
          <w:sz w:val="22"/>
          <w:szCs w:val="22"/>
        </w:rPr>
        <w:t xml:space="preserve"> zbog većeg izdvajanja/plana za održavanje zelenih površina u Programu održavanja komunalne infrastrukture i rashoda potrošnje vode na sportskim terenima.</w:t>
      </w:r>
    </w:p>
    <w:p w:rsidR="00A14B53" w:rsidRPr="003D61E6" w:rsidRDefault="00A14B53" w:rsidP="00A14B53">
      <w:pPr>
        <w:jc w:val="both"/>
        <w:rPr>
          <w:rFonts w:ascii="Arial Narrow" w:hAnsi="Arial Narrow" w:cs="Arial"/>
          <w:i/>
          <w:highlight w:val="yellow"/>
        </w:rPr>
      </w:pPr>
    </w:p>
    <w:p w:rsidR="00086043" w:rsidRPr="005C2476" w:rsidRDefault="00A14B53" w:rsidP="00086043">
      <w:pPr>
        <w:jc w:val="both"/>
        <w:rPr>
          <w:rFonts w:ascii="Arial Narrow" w:hAnsi="Arial Narrow" w:cs="Arial"/>
          <w:i/>
          <w:lang w:val="hr-HR" w:eastAsia="hr-HR"/>
        </w:rPr>
      </w:pPr>
      <w:r w:rsidRPr="00086043">
        <w:rPr>
          <w:rFonts w:ascii="Arial Narrow" w:hAnsi="Arial Narrow" w:cs="Arial"/>
          <w:i/>
        </w:rPr>
        <w:lastRenderedPageBreak/>
        <w:t>323</w:t>
      </w:r>
      <w:r w:rsidR="00D95269" w:rsidRPr="00086043">
        <w:rPr>
          <w:rFonts w:ascii="Arial Narrow" w:hAnsi="Arial Narrow" w:cs="Arial"/>
          <w:i/>
        </w:rPr>
        <w:t>7</w:t>
      </w:r>
      <w:r w:rsidRPr="00086043">
        <w:rPr>
          <w:rFonts w:ascii="Arial Narrow" w:hAnsi="Arial Narrow" w:cs="Arial"/>
          <w:i/>
        </w:rPr>
        <w:t xml:space="preserve"> – </w:t>
      </w:r>
      <w:r w:rsidR="00D95269" w:rsidRPr="00086043">
        <w:rPr>
          <w:rFonts w:ascii="Arial Narrow" w:hAnsi="Arial Narrow" w:cs="Arial"/>
          <w:i/>
        </w:rPr>
        <w:t xml:space="preserve">intelektualne i osobne usluge </w:t>
      </w:r>
      <w:r w:rsidRPr="00086043">
        <w:rPr>
          <w:rFonts w:ascii="Arial Narrow" w:hAnsi="Arial Narrow" w:cs="Arial"/>
          <w:i/>
        </w:rPr>
        <w:t xml:space="preserve"> reali</w:t>
      </w:r>
      <w:r w:rsidR="00120D85" w:rsidRPr="00086043">
        <w:rPr>
          <w:rFonts w:ascii="Arial Narrow" w:hAnsi="Arial Narrow" w:cs="Arial"/>
          <w:i/>
        </w:rPr>
        <w:t xml:space="preserve">zirane su u iznosu od </w:t>
      </w:r>
      <w:r w:rsidR="00D95269" w:rsidRPr="00086043">
        <w:rPr>
          <w:rFonts w:ascii="Arial Narrow" w:hAnsi="Arial Narrow" w:cs="Arial"/>
          <w:i/>
        </w:rPr>
        <w:t>1.292.320,31 eura</w:t>
      </w:r>
      <w:r w:rsidR="00120D85" w:rsidRPr="00086043">
        <w:rPr>
          <w:rFonts w:ascii="Arial Narrow" w:hAnsi="Arial Narrow" w:cs="Arial"/>
          <w:i/>
        </w:rPr>
        <w:t xml:space="preserve"> ili </w:t>
      </w:r>
      <w:r w:rsidR="00D95269" w:rsidRPr="00086043">
        <w:rPr>
          <w:rFonts w:ascii="Arial Narrow" w:hAnsi="Arial Narrow" w:cs="Arial"/>
          <w:i/>
        </w:rPr>
        <w:t>20</w:t>
      </w:r>
      <w:r w:rsidRPr="00086043">
        <w:rPr>
          <w:rFonts w:ascii="Arial Narrow" w:hAnsi="Arial Narrow" w:cs="Arial"/>
          <w:i/>
        </w:rPr>
        <w:t xml:space="preserve">% više nego prethodne godine, </w:t>
      </w:r>
      <w:r w:rsidR="00086043" w:rsidRPr="00086043">
        <w:rPr>
          <w:rFonts w:ascii="Arial Narrow" w:hAnsi="Arial Narrow" w:cs="Arial"/>
          <w:i/>
        </w:rPr>
        <w:t>zbog</w:t>
      </w:r>
      <w:r w:rsidR="00086043" w:rsidRPr="005C2476">
        <w:rPr>
          <w:rFonts w:ascii="Arial Narrow" w:hAnsi="Arial Narrow" w:cs="Arial"/>
          <w:i/>
        </w:rPr>
        <w:t xml:space="preserve"> </w:t>
      </w:r>
      <w:r w:rsidR="00086043">
        <w:rPr>
          <w:rFonts w:ascii="Arial Narrow" w:hAnsi="Arial Narrow" w:cs="Arial"/>
          <w:i/>
        </w:rPr>
        <w:t>odvjetničkih usluga u sporovima u ime i za račun Grada Zadra i to na razini 22.</w:t>
      </w:r>
    </w:p>
    <w:p w:rsidR="00A14B53" w:rsidRPr="003D61E6" w:rsidRDefault="00A14B53" w:rsidP="00A14B53">
      <w:pPr>
        <w:jc w:val="both"/>
        <w:rPr>
          <w:rFonts w:ascii="Arial Narrow" w:hAnsi="Arial Narrow" w:cs="Arial"/>
          <w:i/>
          <w:highlight w:val="yellow"/>
        </w:rPr>
      </w:pPr>
    </w:p>
    <w:p w:rsidR="00A14B53" w:rsidRPr="00854427" w:rsidRDefault="00A14B53" w:rsidP="00A14B53">
      <w:pPr>
        <w:jc w:val="both"/>
        <w:rPr>
          <w:rFonts w:ascii="Arial Narrow" w:hAnsi="Arial Narrow" w:cs="Arial"/>
          <w:i/>
          <w:lang w:val="hr-HR" w:eastAsia="hr-HR"/>
        </w:rPr>
      </w:pPr>
      <w:r w:rsidRPr="00854427">
        <w:rPr>
          <w:rFonts w:ascii="Arial Narrow" w:hAnsi="Arial Narrow" w:cs="Arial"/>
          <w:i/>
        </w:rPr>
        <w:t xml:space="preserve">3292-premije osiguranja evidentirane su u iznosu od </w:t>
      </w:r>
      <w:r w:rsidR="00854427" w:rsidRPr="00854427">
        <w:rPr>
          <w:rFonts w:ascii="Arial Narrow" w:hAnsi="Arial Narrow" w:cs="Arial"/>
          <w:i/>
          <w:lang w:val="hr-HR" w:eastAsia="hr-HR"/>
        </w:rPr>
        <w:t>158.471,60</w:t>
      </w:r>
      <w:r w:rsidRPr="00854427">
        <w:rPr>
          <w:rFonts w:ascii="Arial Narrow" w:hAnsi="Arial Narrow" w:cs="Arial"/>
          <w:i/>
          <w:lang w:val="hr-HR" w:eastAsia="hr-HR"/>
        </w:rPr>
        <w:t xml:space="preserve"> eur</w:t>
      </w:r>
      <w:r w:rsidR="00120D85" w:rsidRPr="00854427">
        <w:rPr>
          <w:rFonts w:ascii="Arial Narrow" w:hAnsi="Arial Narrow" w:cs="Arial"/>
          <w:i/>
        </w:rPr>
        <w:t xml:space="preserve">a i veće su za </w:t>
      </w:r>
      <w:r w:rsidR="00854427" w:rsidRPr="00854427">
        <w:rPr>
          <w:rFonts w:ascii="Arial Narrow" w:hAnsi="Arial Narrow" w:cs="Arial"/>
          <w:i/>
        </w:rPr>
        <w:t>24,2</w:t>
      </w:r>
      <w:r w:rsidRPr="00854427">
        <w:rPr>
          <w:rFonts w:ascii="Arial Narrow" w:hAnsi="Arial Narrow" w:cs="Arial"/>
          <w:i/>
        </w:rPr>
        <w:t>% nego prethodne godine. Izvršenje je u skladu sa zaključenim policama osiguranja i nešto su veće zbog većih premija za osiguranje imovine i osiguranja od nezgode.</w:t>
      </w:r>
    </w:p>
    <w:p w:rsidR="00A14B53" w:rsidRPr="003D61E6" w:rsidRDefault="00A14B53" w:rsidP="00A14B53">
      <w:pPr>
        <w:jc w:val="both"/>
        <w:rPr>
          <w:rFonts w:ascii="Arial Narrow" w:hAnsi="Arial Narrow" w:cs="Arial"/>
          <w:i/>
          <w:highlight w:val="yellow"/>
        </w:rPr>
      </w:pPr>
    </w:p>
    <w:p w:rsidR="00A14B53" w:rsidRPr="00F712E3" w:rsidRDefault="00A14B53" w:rsidP="00F712E3">
      <w:pPr>
        <w:jc w:val="both"/>
        <w:rPr>
          <w:rFonts w:ascii="Arial Narrow" w:hAnsi="Arial Narrow" w:cs="Arial"/>
          <w:i/>
        </w:rPr>
      </w:pPr>
      <w:r w:rsidRPr="00A30B73">
        <w:rPr>
          <w:rFonts w:ascii="Arial Narrow" w:hAnsi="Arial Narrow" w:cs="Arial"/>
          <w:i/>
        </w:rPr>
        <w:t>329</w:t>
      </w:r>
      <w:r w:rsidR="00A30B73" w:rsidRPr="00A30B73">
        <w:rPr>
          <w:rFonts w:ascii="Arial Narrow" w:hAnsi="Arial Narrow" w:cs="Arial"/>
          <w:i/>
        </w:rPr>
        <w:t>4</w:t>
      </w:r>
      <w:r w:rsidRPr="00A30B73">
        <w:rPr>
          <w:rFonts w:ascii="Arial Narrow" w:hAnsi="Arial Narrow" w:cs="Arial"/>
          <w:i/>
        </w:rPr>
        <w:t>-</w:t>
      </w:r>
      <w:r w:rsidR="00A30B73" w:rsidRPr="00A30B73">
        <w:rPr>
          <w:rFonts w:ascii="Arial Narrow" w:hAnsi="Arial Narrow" w:cs="Arial"/>
          <w:i/>
        </w:rPr>
        <w:t xml:space="preserve">članarine i norme </w:t>
      </w:r>
      <w:r w:rsidRPr="00A30B73">
        <w:rPr>
          <w:rFonts w:ascii="Arial Narrow" w:hAnsi="Arial Narrow" w:cs="Arial"/>
          <w:i/>
        </w:rPr>
        <w:t xml:space="preserve"> realiziran</w:t>
      </w:r>
      <w:r w:rsidR="00A30B73" w:rsidRPr="00A30B73">
        <w:rPr>
          <w:rFonts w:ascii="Arial Narrow" w:hAnsi="Arial Narrow" w:cs="Arial"/>
          <w:i/>
        </w:rPr>
        <w:t>e</w:t>
      </w:r>
      <w:r w:rsidRPr="00A30B73">
        <w:rPr>
          <w:rFonts w:ascii="Arial Narrow" w:hAnsi="Arial Narrow" w:cs="Arial"/>
          <w:i/>
        </w:rPr>
        <w:t xml:space="preserve"> </w:t>
      </w:r>
      <w:r w:rsidR="00A30B73" w:rsidRPr="00A30B73">
        <w:rPr>
          <w:rFonts w:ascii="Arial Narrow" w:hAnsi="Arial Narrow" w:cs="Arial"/>
          <w:i/>
        </w:rPr>
        <w:t>su</w:t>
      </w:r>
      <w:r w:rsidRPr="00A30B73">
        <w:rPr>
          <w:rFonts w:ascii="Arial Narrow" w:hAnsi="Arial Narrow" w:cs="Arial"/>
          <w:i/>
        </w:rPr>
        <w:t xml:space="preserve"> u iznosu od </w:t>
      </w:r>
      <w:r w:rsidR="00A30B73" w:rsidRPr="00A30B73">
        <w:rPr>
          <w:rFonts w:ascii="Arial Narrow" w:hAnsi="Arial Narrow" w:cs="Arial"/>
          <w:i/>
          <w:lang w:val="hr-HR" w:eastAsia="hr-HR"/>
        </w:rPr>
        <w:t>21.209,02</w:t>
      </w:r>
      <w:r w:rsidRPr="00A30B73">
        <w:rPr>
          <w:rFonts w:ascii="Arial Narrow" w:hAnsi="Arial Narrow" w:cs="Arial"/>
          <w:i/>
          <w:lang w:val="hr-HR" w:eastAsia="hr-HR"/>
        </w:rPr>
        <w:t xml:space="preserve"> eur</w:t>
      </w:r>
      <w:r w:rsidR="00120D85" w:rsidRPr="00A30B73">
        <w:rPr>
          <w:rFonts w:ascii="Arial Narrow" w:hAnsi="Arial Narrow" w:cs="Arial"/>
          <w:i/>
        </w:rPr>
        <w:t xml:space="preserve">a ili </w:t>
      </w:r>
      <w:r w:rsidR="00A30B73" w:rsidRPr="00A30B73">
        <w:rPr>
          <w:rFonts w:ascii="Arial Narrow" w:hAnsi="Arial Narrow" w:cs="Arial"/>
          <w:i/>
        </w:rPr>
        <w:t>22,7</w:t>
      </w:r>
      <w:r w:rsidRPr="00A30B73">
        <w:rPr>
          <w:rFonts w:ascii="Arial Narrow" w:hAnsi="Arial Narrow" w:cs="Arial"/>
          <w:i/>
        </w:rPr>
        <w:t xml:space="preserve"> % više  nego prethodne godine, </w:t>
      </w:r>
      <w:r w:rsidRPr="00F712E3">
        <w:rPr>
          <w:rFonts w:ascii="Arial Narrow" w:hAnsi="Arial Narrow" w:cs="Arial"/>
          <w:i/>
        </w:rPr>
        <w:t xml:space="preserve">a razlog je </w:t>
      </w:r>
      <w:r w:rsidR="00F712E3" w:rsidRPr="00F712E3">
        <w:rPr>
          <w:rFonts w:ascii="Arial Narrow" w:hAnsi="Arial Narrow" w:cs="Arial"/>
          <w:i/>
        </w:rPr>
        <w:t>prijenos obveze za četvrti kvartal 2023.godine u obračun 2024.godine.</w:t>
      </w:r>
    </w:p>
    <w:p w:rsidR="00F712E3" w:rsidRDefault="00F712E3" w:rsidP="00F712E3">
      <w:pPr>
        <w:jc w:val="both"/>
        <w:rPr>
          <w:rFonts w:ascii="Arial Narrow" w:hAnsi="Arial Narrow" w:cs="Arial"/>
          <w:i/>
          <w:color w:val="FF0000"/>
          <w:highlight w:val="yellow"/>
        </w:rPr>
      </w:pPr>
    </w:p>
    <w:p w:rsidR="006C676F" w:rsidRPr="007558E1" w:rsidRDefault="006C676F" w:rsidP="006C676F">
      <w:pPr>
        <w:tabs>
          <w:tab w:val="left" w:pos="7020"/>
        </w:tabs>
        <w:jc w:val="both"/>
        <w:rPr>
          <w:rFonts w:ascii="Arial Narrow" w:hAnsi="Arial Narrow" w:cs="Arial"/>
          <w:i/>
          <w:sz w:val="22"/>
          <w:szCs w:val="22"/>
        </w:rPr>
      </w:pPr>
      <w:r w:rsidRPr="006C676F">
        <w:rPr>
          <w:rFonts w:ascii="Arial Narrow" w:hAnsi="Arial Narrow" w:cs="Arial"/>
          <w:i/>
        </w:rPr>
        <w:t xml:space="preserve">3295-pristojbe i naknade realizirane su u iznosu od 406.279,06 eura ili nominalno više za 354.335,31 eura zbog </w:t>
      </w:r>
      <w:r w:rsidRPr="007558E1">
        <w:rPr>
          <w:rFonts w:ascii="Arial Narrow" w:hAnsi="Arial Narrow" w:cs="Arial"/>
          <w:i/>
          <w:sz w:val="22"/>
          <w:szCs w:val="22"/>
        </w:rPr>
        <w:t xml:space="preserve">priznavanja poticajne naknade za zbrinjavanje komunalnog otpada iz prethodne godine. Uslijed pogrešnog izračuna iste namjera je bila da se iznos kompenzira sa obvezom povrata od strane FZOEU pa 2023. </w:t>
      </w:r>
      <w:r w:rsidR="007945A0">
        <w:rPr>
          <w:rFonts w:ascii="Arial Narrow" w:hAnsi="Arial Narrow" w:cs="Arial"/>
          <w:i/>
          <w:sz w:val="22"/>
          <w:szCs w:val="22"/>
        </w:rPr>
        <w:t>g</w:t>
      </w:r>
      <w:r w:rsidRPr="007558E1">
        <w:rPr>
          <w:rFonts w:ascii="Arial Narrow" w:hAnsi="Arial Narrow" w:cs="Arial"/>
          <w:i/>
          <w:sz w:val="22"/>
          <w:szCs w:val="22"/>
        </w:rPr>
        <w:t>odine Grad nije priznao ovaj rashod nego tek u siječnju 2024.godine.</w:t>
      </w:r>
    </w:p>
    <w:p w:rsidR="006C676F" w:rsidRPr="003D61E6" w:rsidRDefault="006C676F" w:rsidP="00F712E3">
      <w:pPr>
        <w:jc w:val="both"/>
        <w:rPr>
          <w:rFonts w:ascii="Arial Narrow" w:hAnsi="Arial Narrow" w:cs="Arial"/>
          <w:i/>
          <w:color w:val="FF0000"/>
          <w:highlight w:val="yellow"/>
        </w:rPr>
      </w:pPr>
    </w:p>
    <w:p w:rsidR="00A14B53" w:rsidRDefault="00A14B53" w:rsidP="00A14B53">
      <w:pPr>
        <w:jc w:val="both"/>
        <w:rPr>
          <w:rFonts w:ascii="Arial Narrow" w:hAnsi="Arial Narrow" w:cs="Arial"/>
          <w:i/>
        </w:rPr>
      </w:pPr>
      <w:r w:rsidRPr="007D20E3">
        <w:rPr>
          <w:rFonts w:ascii="Arial Narrow" w:hAnsi="Arial Narrow" w:cs="Arial"/>
          <w:i/>
        </w:rPr>
        <w:t xml:space="preserve">3296-troškovi sudskih postupaka   realizirali su se u iznosu od </w:t>
      </w:r>
      <w:r w:rsidR="007D20E3" w:rsidRPr="007D20E3">
        <w:rPr>
          <w:rFonts w:ascii="Arial Narrow" w:hAnsi="Arial Narrow" w:cs="Arial"/>
          <w:i/>
          <w:lang w:val="hr-HR" w:eastAsia="hr-HR"/>
        </w:rPr>
        <w:t>57.407,98</w:t>
      </w:r>
      <w:r w:rsidRPr="007D20E3">
        <w:rPr>
          <w:rFonts w:ascii="Arial Narrow" w:hAnsi="Arial Narrow" w:cs="Arial"/>
          <w:i/>
          <w:lang w:val="hr-HR" w:eastAsia="hr-HR"/>
        </w:rPr>
        <w:t xml:space="preserve"> eur</w:t>
      </w:r>
      <w:r w:rsidR="00120D85" w:rsidRPr="007D20E3">
        <w:rPr>
          <w:rFonts w:ascii="Arial Narrow" w:hAnsi="Arial Narrow" w:cs="Arial"/>
          <w:i/>
        </w:rPr>
        <w:t xml:space="preserve">a ili </w:t>
      </w:r>
      <w:r w:rsidR="007D20E3" w:rsidRPr="007D20E3">
        <w:rPr>
          <w:rFonts w:ascii="Arial Narrow" w:hAnsi="Arial Narrow" w:cs="Arial"/>
          <w:i/>
        </w:rPr>
        <w:t>36,</w:t>
      </w:r>
      <w:r w:rsidR="00120D85" w:rsidRPr="007D20E3">
        <w:rPr>
          <w:rFonts w:ascii="Arial Narrow" w:hAnsi="Arial Narrow" w:cs="Arial"/>
          <w:i/>
        </w:rPr>
        <w:t>6</w:t>
      </w:r>
      <w:r w:rsidRPr="007D20E3">
        <w:rPr>
          <w:rFonts w:ascii="Arial Narrow" w:hAnsi="Arial Narrow" w:cs="Arial"/>
          <w:i/>
        </w:rPr>
        <w:t>%</w:t>
      </w:r>
      <w:r w:rsidR="00120D85" w:rsidRPr="007D20E3">
        <w:rPr>
          <w:rFonts w:ascii="Arial Narrow" w:hAnsi="Arial Narrow" w:cs="Arial"/>
          <w:i/>
        </w:rPr>
        <w:t xml:space="preserve"> više od</w:t>
      </w:r>
      <w:r w:rsidRPr="007D20E3">
        <w:rPr>
          <w:rFonts w:ascii="Arial Narrow" w:hAnsi="Arial Narrow" w:cs="Arial"/>
          <w:i/>
        </w:rPr>
        <w:t xml:space="preserve"> proš</w:t>
      </w:r>
      <w:r w:rsidR="00120D85" w:rsidRPr="007D20E3">
        <w:rPr>
          <w:rFonts w:ascii="Arial Narrow" w:hAnsi="Arial Narrow" w:cs="Arial"/>
          <w:i/>
        </w:rPr>
        <w:t>logodišnje realizacije, a rezultat su sudskih sporova u tijeku.</w:t>
      </w:r>
    </w:p>
    <w:p w:rsidR="007D20E3" w:rsidRDefault="007D20E3" w:rsidP="00A14B53">
      <w:pPr>
        <w:jc w:val="both"/>
        <w:rPr>
          <w:rFonts w:ascii="Arial Narrow" w:hAnsi="Arial Narrow" w:cs="Arial"/>
          <w:i/>
        </w:rPr>
      </w:pPr>
    </w:p>
    <w:p w:rsidR="007D20E3" w:rsidRPr="009B0054" w:rsidRDefault="007D20E3" w:rsidP="007D20E3">
      <w:pPr>
        <w:tabs>
          <w:tab w:val="left" w:pos="7020"/>
        </w:tabs>
        <w:jc w:val="both"/>
        <w:rPr>
          <w:rFonts w:ascii="Arial Narrow" w:hAnsi="Arial Narrow" w:cs="Arial"/>
          <w:i/>
          <w:sz w:val="22"/>
          <w:szCs w:val="22"/>
        </w:rPr>
      </w:pPr>
      <w:r>
        <w:rPr>
          <w:rFonts w:ascii="Arial Narrow" w:hAnsi="Arial Narrow" w:cs="Arial"/>
          <w:i/>
        </w:rPr>
        <w:t>3299-ostali nespomenuti rashodi realizirani su u iznosu od 457.223,22 eura ili 33,9%</w:t>
      </w:r>
      <w:r w:rsidRPr="007D20E3">
        <w:rPr>
          <w:rFonts w:ascii="Arial Narrow" w:hAnsi="Arial Narrow" w:cs="Arial"/>
          <w:i/>
          <w:sz w:val="22"/>
          <w:szCs w:val="22"/>
        </w:rPr>
        <w:t xml:space="preserve"> </w:t>
      </w:r>
      <w:r w:rsidRPr="009B0054">
        <w:rPr>
          <w:rFonts w:ascii="Arial Narrow" w:hAnsi="Arial Narrow" w:cs="Arial"/>
          <w:i/>
          <w:sz w:val="22"/>
          <w:szCs w:val="22"/>
        </w:rPr>
        <w:t xml:space="preserve">zbog plaćanja </w:t>
      </w:r>
      <w:r>
        <w:rPr>
          <w:rFonts w:ascii="Arial Narrow" w:hAnsi="Arial Narrow" w:cs="Arial"/>
          <w:i/>
          <w:sz w:val="22"/>
          <w:szCs w:val="22"/>
        </w:rPr>
        <w:t xml:space="preserve">priključka </w:t>
      </w:r>
      <w:r w:rsidRPr="009B0054">
        <w:rPr>
          <w:rFonts w:ascii="Arial Narrow" w:hAnsi="Arial Narrow" w:cs="Arial"/>
          <w:i/>
          <w:sz w:val="22"/>
          <w:szCs w:val="22"/>
        </w:rPr>
        <w:t>Hep-</w:t>
      </w:r>
      <w:r w:rsidR="00D72FE9">
        <w:rPr>
          <w:rFonts w:ascii="Arial Narrow" w:hAnsi="Arial Narrow" w:cs="Arial"/>
          <w:i/>
          <w:sz w:val="22"/>
          <w:szCs w:val="22"/>
        </w:rPr>
        <w:t>a</w:t>
      </w:r>
      <w:r w:rsidRPr="009B0054">
        <w:rPr>
          <w:rFonts w:ascii="Arial Narrow" w:hAnsi="Arial Narrow" w:cs="Arial"/>
          <w:i/>
          <w:sz w:val="22"/>
          <w:szCs w:val="22"/>
        </w:rPr>
        <w:t xml:space="preserve"> za izgradnju trafostanice u poslovnoj zoni Crno.</w:t>
      </w:r>
    </w:p>
    <w:p w:rsidR="007D20E3" w:rsidRPr="007D20E3" w:rsidRDefault="007D20E3" w:rsidP="00A14B53">
      <w:pPr>
        <w:jc w:val="both"/>
        <w:rPr>
          <w:rFonts w:ascii="Arial Narrow" w:hAnsi="Arial Narrow" w:cs="Arial"/>
          <w:i/>
          <w:lang w:val="hr-HR" w:eastAsia="hr-HR"/>
        </w:rPr>
      </w:pPr>
    </w:p>
    <w:p w:rsidR="00BA7C8B" w:rsidRPr="00BA7C8B" w:rsidRDefault="00A14B53" w:rsidP="00A14B53">
      <w:pPr>
        <w:jc w:val="both"/>
        <w:rPr>
          <w:rFonts w:ascii="Arial Narrow" w:hAnsi="Arial Narrow" w:cs="Arial"/>
          <w:i/>
        </w:rPr>
      </w:pPr>
      <w:r w:rsidRPr="00BA7C8B">
        <w:rPr>
          <w:rFonts w:ascii="Arial Narrow" w:hAnsi="Arial Narrow" w:cs="Arial"/>
          <w:i/>
        </w:rPr>
        <w:t>34-Financijski rasho</w:t>
      </w:r>
      <w:r w:rsidR="00120D85" w:rsidRPr="00BA7C8B">
        <w:rPr>
          <w:rFonts w:ascii="Arial Narrow" w:hAnsi="Arial Narrow" w:cs="Arial"/>
          <w:i/>
        </w:rPr>
        <w:t xml:space="preserve">di realizirani su u iznosu od </w:t>
      </w:r>
      <w:r w:rsidR="00BA7C8B" w:rsidRPr="00BA7C8B">
        <w:rPr>
          <w:rFonts w:ascii="Arial Narrow" w:hAnsi="Arial Narrow" w:cs="Arial"/>
          <w:i/>
        </w:rPr>
        <w:t>195.487,43</w:t>
      </w:r>
      <w:r w:rsidR="00120D85" w:rsidRPr="00BA7C8B">
        <w:rPr>
          <w:rFonts w:ascii="Arial Narrow" w:hAnsi="Arial Narrow" w:cs="Arial"/>
          <w:i/>
        </w:rPr>
        <w:t xml:space="preserve"> eura ili </w:t>
      </w:r>
      <w:r w:rsidR="00BA7C8B" w:rsidRPr="00BA7C8B">
        <w:rPr>
          <w:rFonts w:ascii="Arial Narrow" w:hAnsi="Arial Narrow" w:cs="Arial"/>
          <w:i/>
        </w:rPr>
        <w:t>5,4</w:t>
      </w:r>
      <w:r w:rsidRPr="00BA7C8B">
        <w:rPr>
          <w:rFonts w:ascii="Arial Narrow" w:hAnsi="Arial Narrow" w:cs="Arial"/>
          <w:i/>
        </w:rPr>
        <w:t xml:space="preserve">% </w:t>
      </w:r>
      <w:r w:rsidR="00120D85" w:rsidRPr="00BA7C8B">
        <w:rPr>
          <w:rFonts w:ascii="Arial Narrow" w:hAnsi="Arial Narrow" w:cs="Arial"/>
          <w:i/>
        </w:rPr>
        <w:t xml:space="preserve">više od </w:t>
      </w:r>
      <w:r w:rsidRPr="00BA7C8B">
        <w:rPr>
          <w:rFonts w:ascii="Arial Narrow" w:hAnsi="Arial Narrow" w:cs="Arial"/>
          <w:i/>
        </w:rPr>
        <w:t>realizacije  prethodne godine. Odstupanje u povećanju rashoda je razvidno na kontu 3423-kamate na primljene kredite (</w:t>
      </w:r>
      <w:r w:rsidR="00BA7C8B" w:rsidRPr="00BA7C8B">
        <w:rPr>
          <w:rFonts w:ascii="Arial Narrow" w:hAnsi="Arial Narrow" w:cs="Arial"/>
          <w:i/>
        </w:rPr>
        <w:t>67,2</w:t>
      </w:r>
      <w:r w:rsidRPr="00BA7C8B">
        <w:rPr>
          <w:rFonts w:ascii="Arial Narrow" w:hAnsi="Arial Narrow" w:cs="Arial"/>
          <w:i/>
        </w:rPr>
        <w:t>%) budući da Grad Zadar koristi  kredit u projektu Aglomeracije Zadar-Petrčane</w:t>
      </w:r>
      <w:r w:rsidR="00BA7C8B" w:rsidRPr="00BA7C8B">
        <w:rPr>
          <w:rFonts w:ascii="Arial Narrow" w:hAnsi="Arial Narrow" w:cs="Arial"/>
          <w:i/>
        </w:rPr>
        <w:t>.</w:t>
      </w:r>
    </w:p>
    <w:p w:rsidR="00A14B53" w:rsidRPr="00BA7C8B" w:rsidRDefault="00A14B53" w:rsidP="00A14B53">
      <w:pPr>
        <w:jc w:val="both"/>
        <w:rPr>
          <w:rFonts w:ascii="Arial Narrow" w:hAnsi="Arial Narrow" w:cs="Arial"/>
          <w:i/>
        </w:rPr>
      </w:pPr>
      <w:r w:rsidRPr="00BA7C8B">
        <w:rPr>
          <w:rFonts w:ascii="Arial Narrow" w:hAnsi="Arial Narrow" w:cs="Arial"/>
          <w:i/>
        </w:rPr>
        <w:t xml:space="preserve"> Najveće smanjenje u skupini financijskih rashoda evidentirano je na kontu zateznih kamata u iznosu od </w:t>
      </w:r>
      <w:r w:rsidR="00BA7C8B" w:rsidRPr="00BA7C8B">
        <w:rPr>
          <w:rFonts w:ascii="Arial Narrow" w:hAnsi="Arial Narrow" w:cs="Arial"/>
          <w:i/>
        </w:rPr>
        <w:t>1.975,63</w:t>
      </w:r>
      <w:r w:rsidRPr="00BA7C8B">
        <w:rPr>
          <w:rFonts w:ascii="Arial Narrow" w:hAnsi="Arial Narrow" w:cs="Arial"/>
          <w:i/>
        </w:rPr>
        <w:t xml:space="preserve"> eura ili </w:t>
      </w:r>
      <w:r w:rsidR="00BA7C8B" w:rsidRPr="00BA7C8B">
        <w:rPr>
          <w:rFonts w:ascii="Arial Narrow" w:hAnsi="Arial Narrow" w:cs="Arial"/>
          <w:i/>
        </w:rPr>
        <w:t>5,6</w:t>
      </w:r>
      <w:r w:rsidRPr="00BA7C8B">
        <w:rPr>
          <w:rFonts w:ascii="Arial Narrow" w:hAnsi="Arial Narrow" w:cs="Arial"/>
          <w:i/>
        </w:rPr>
        <w:t xml:space="preserve">% izvršenja prethodne godine. </w:t>
      </w:r>
    </w:p>
    <w:p w:rsidR="00BA7C8B" w:rsidRPr="00BA7C8B" w:rsidRDefault="00BA7C8B" w:rsidP="00A14B53">
      <w:pPr>
        <w:jc w:val="both"/>
        <w:rPr>
          <w:rFonts w:ascii="Arial Narrow" w:hAnsi="Arial Narrow" w:cs="Arial"/>
          <w:b/>
          <w:bCs/>
          <w:lang w:val="hr-HR" w:eastAsia="hr-HR"/>
        </w:rPr>
      </w:pPr>
      <w:r w:rsidRPr="00BA7C8B">
        <w:rPr>
          <w:rFonts w:ascii="Arial Narrow" w:hAnsi="Arial Narrow" w:cs="Arial"/>
          <w:i/>
        </w:rPr>
        <w:t>3432-</w:t>
      </w:r>
      <w:r w:rsidR="000E6466">
        <w:rPr>
          <w:rFonts w:ascii="Arial Narrow" w:hAnsi="Arial Narrow" w:cs="Arial"/>
          <w:i/>
        </w:rPr>
        <w:t>n</w:t>
      </w:r>
      <w:r w:rsidRPr="00BA7C8B">
        <w:rPr>
          <w:rFonts w:ascii="Arial Narrow" w:hAnsi="Arial Narrow" w:cs="Arial"/>
          <w:i/>
        </w:rPr>
        <w:t xml:space="preserve">egativne tečajne razlike i razlike zbog primjene valutne klauzule realizirane su u iznosu od 2.203,34 eura znatno više nego prethodne godine što je vidljivo kod dječjeg vrtića Latica zbog </w:t>
      </w:r>
      <w:r w:rsidR="00AB0787">
        <w:rPr>
          <w:rFonts w:ascii="Arial Narrow" w:hAnsi="Arial Narrow" w:cs="Arial"/>
          <w:i/>
        </w:rPr>
        <w:t>prijenosa dolarskog iznosa na transakcijski račun grada.</w:t>
      </w:r>
    </w:p>
    <w:p w:rsidR="00A14B53" w:rsidRPr="003D61E6" w:rsidRDefault="00A14B53" w:rsidP="00A14B53">
      <w:pPr>
        <w:tabs>
          <w:tab w:val="left" w:pos="7020"/>
        </w:tabs>
        <w:jc w:val="both"/>
        <w:rPr>
          <w:rFonts w:ascii="Arial Narrow" w:hAnsi="Arial Narrow" w:cs="Arial"/>
          <w:i/>
          <w:highlight w:val="yellow"/>
        </w:rPr>
      </w:pPr>
    </w:p>
    <w:p w:rsidR="00AB0787" w:rsidRDefault="00A14B53" w:rsidP="00AB0787">
      <w:pPr>
        <w:jc w:val="both"/>
        <w:rPr>
          <w:rFonts w:ascii="Arial Narrow" w:hAnsi="Arial Narrow"/>
          <w:i/>
          <w:sz w:val="22"/>
          <w:szCs w:val="22"/>
        </w:rPr>
      </w:pPr>
      <w:r w:rsidRPr="00AB0787">
        <w:rPr>
          <w:rFonts w:ascii="Arial Narrow" w:hAnsi="Arial Narrow" w:cs="Arial"/>
          <w:i/>
        </w:rPr>
        <w:t xml:space="preserve">35-subvencije </w:t>
      </w:r>
      <w:r w:rsidR="00AB0787" w:rsidRPr="00AB0787">
        <w:rPr>
          <w:rFonts w:ascii="Arial Narrow" w:hAnsi="Arial Narrow" w:cs="Arial"/>
          <w:i/>
        </w:rPr>
        <w:t>su</w:t>
      </w:r>
      <w:r w:rsidRPr="00AB0787">
        <w:rPr>
          <w:rFonts w:ascii="Arial Narrow" w:hAnsi="Arial Narrow" w:cs="Arial"/>
          <w:i/>
        </w:rPr>
        <w:t xml:space="preserve">  realizirane u iznosu od </w:t>
      </w:r>
      <w:r w:rsidR="00AB0787" w:rsidRPr="00AB0787">
        <w:rPr>
          <w:rFonts w:ascii="Arial Narrow" w:hAnsi="Arial Narrow" w:cs="Arial"/>
          <w:bCs/>
          <w:i/>
          <w:lang w:val="hr-HR" w:eastAsia="hr-HR"/>
        </w:rPr>
        <w:t>1.302.385,34</w:t>
      </w:r>
      <w:r w:rsidRPr="00AB0787">
        <w:rPr>
          <w:rFonts w:ascii="Arial Narrow" w:hAnsi="Arial Narrow" w:cs="Arial"/>
          <w:bCs/>
          <w:i/>
          <w:lang w:val="hr-HR" w:eastAsia="hr-HR"/>
        </w:rPr>
        <w:t xml:space="preserve"> eur</w:t>
      </w:r>
      <w:r w:rsidRPr="00AB0787">
        <w:rPr>
          <w:rFonts w:ascii="Arial Narrow" w:hAnsi="Arial Narrow" w:cs="Arial"/>
          <w:i/>
        </w:rPr>
        <w:t xml:space="preserve">a ili </w:t>
      </w:r>
      <w:r w:rsidR="00AB0787" w:rsidRPr="00AB0787">
        <w:rPr>
          <w:rFonts w:ascii="Arial Narrow" w:hAnsi="Arial Narrow" w:cs="Arial"/>
          <w:i/>
        </w:rPr>
        <w:t>ili 119,8</w:t>
      </w:r>
      <w:r w:rsidR="00AB0787" w:rsidRPr="00AB633E">
        <w:rPr>
          <w:rFonts w:ascii="Arial Narrow" w:hAnsi="Arial Narrow" w:cs="Arial"/>
          <w:i/>
        </w:rPr>
        <w:t xml:space="preserve">% više nego prethodne godine. </w:t>
      </w:r>
      <w:r w:rsidR="00AB0787" w:rsidRPr="00AB633E">
        <w:rPr>
          <w:rFonts w:ascii="Arial Narrow" w:hAnsi="Arial Narrow"/>
          <w:i/>
          <w:sz w:val="22"/>
          <w:szCs w:val="22"/>
        </w:rPr>
        <w:t>Povećanje se odnosi na subvencije trgovačkim društvima u javnom sektoru, a dio koji se sada iskazuje kao subvencija u prethodnom razdoblju je iskazan kao ostali rashodi na kontima podskupine 38</w:t>
      </w:r>
      <w:r w:rsidR="00AB0787">
        <w:rPr>
          <w:rFonts w:ascii="Arial Narrow" w:hAnsi="Arial Narrow"/>
          <w:i/>
          <w:sz w:val="22"/>
          <w:szCs w:val="22"/>
        </w:rPr>
        <w:t>.</w:t>
      </w:r>
    </w:p>
    <w:p w:rsidR="00A14B53" w:rsidRPr="003D61E6" w:rsidRDefault="00A14B53" w:rsidP="00A14B53">
      <w:pPr>
        <w:tabs>
          <w:tab w:val="left" w:pos="7020"/>
        </w:tabs>
        <w:jc w:val="both"/>
        <w:rPr>
          <w:rFonts w:ascii="Arial Narrow" w:hAnsi="Arial Narrow" w:cs="Arial"/>
          <w:i/>
          <w:color w:val="FF0000"/>
          <w:highlight w:val="yellow"/>
        </w:rPr>
      </w:pPr>
    </w:p>
    <w:p w:rsidR="00A14B53" w:rsidRPr="00625989" w:rsidRDefault="00A14B53" w:rsidP="00A14B53">
      <w:pPr>
        <w:jc w:val="both"/>
        <w:rPr>
          <w:rFonts w:ascii="Arial Narrow" w:hAnsi="Arial Narrow" w:cs="Arial"/>
          <w:b/>
          <w:bCs/>
          <w:color w:val="000080"/>
          <w:lang w:val="hr-HR" w:eastAsia="hr-HR"/>
        </w:rPr>
      </w:pPr>
      <w:r w:rsidRPr="00625989">
        <w:rPr>
          <w:rFonts w:ascii="Arial Narrow" w:hAnsi="Arial Narrow" w:cs="Arial"/>
          <w:i/>
        </w:rPr>
        <w:t xml:space="preserve">36 –pomoći dane u inozemstvo i unutar općeg proračuna realizirane su u iznosu od </w:t>
      </w:r>
      <w:r w:rsidR="00AB0787" w:rsidRPr="00625989">
        <w:rPr>
          <w:rFonts w:ascii="Arial Narrow" w:hAnsi="Arial Narrow" w:cs="Arial"/>
          <w:bCs/>
          <w:i/>
          <w:lang w:val="hr-HR" w:eastAsia="hr-HR"/>
        </w:rPr>
        <w:t>1.345.525,54</w:t>
      </w:r>
      <w:r w:rsidRPr="00625989">
        <w:rPr>
          <w:rFonts w:ascii="Arial Narrow" w:hAnsi="Arial Narrow" w:cs="Arial"/>
          <w:bCs/>
          <w:i/>
          <w:lang w:val="hr-HR" w:eastAsia="hr-HR"/>
        </w:rPr>
        <w:t xml:space="preserve"> eur</w:t>
      </w:r>
      <w:r w:rsidR="00DD214D" w:rsidRPr="00625989">
        <w:rPr>
          <w:rFonts w:ascii="Arial Narrow" w:hAnsi="Arial Narrow" w:cs="Arial"/>
          <w:i/>
        </w:rPr>
        <w:t xml:space="preserve">a ili </w:t>
      </w:r>
      <w:r w:rsidR="00AB0787" w:rsidRPr="00625989">
        <w:rPr>
          <w:rFonts w:ascii="Arial Narrow" w:hAnsi="Arial Narrow" w:cs="Arial"/>
          <w:i/>
        </w:rPr>
        <w:t>85,1</w:t>
      </w:r>
      <w:r w:rsidRPr="00625989">
        <w:rPr>
          <w:rFonts w:ascii="Arial Narrow" w:hAnsi="Arial Narrow" w:cs="Arial"/>
          <w:i/>
        </w:rPr>
        <w:t xml:space="preserve">% </w:t>
      </w:r>
      <w:r w:rsidR="00AB0787" w:rsidRPr="00625989">
        <w:rPr>
          <w:rFonts w:ascii="Arial Narrow" w:hAnsi="Arial Narrow" w:cs="Arial"/>
          <w:i/>
        </w:rPr>
        <w:t xml:space="preserve">prošlogodišnje realizacije. </w:t>
      </w:r>
    </w:p>
    <w:p w:rsidR="00AB0787" w:rsidRPr="00B8469D" w:rsidRDefault="00AB0787" w:rsidP="00AB0787">
      <w:pPr>
        <w:jc w:val="both"/>
        <w:rPr>
          <w:rFonts w:ascii="Arial Narrow" w:hAnsi="Arial Narrow" w:cs="Arial"/>
          <w:i/>
        </w:rPr>
      </w:pPr>
      <w:r w:rsidRPr="00B8469D">
        <w:rPr>
          <w:rFonts w:ascii="Arial Narrow" w:hAnsi="Arial Narrow" w:cs="Arial"/>
          <w:i/>
        </w:rPr>
        <w:t>3611-pomoći inozemnim vladama realizirane su u iznosu od 122.479,58 eura i manja su</w:t>
      </w:r>
      <w:r>
        <w:rPr>
          <w:rFonts w:ascii="Arial Narrow" w:hAnsi="Arial Narrow" w:cs="Arial"/>
          <w:i/>
        </w:rPr>
        <w:t xml:space="preserve"> n</w:t>
      </w:r>
      <w:r w:rsidRPr="00B8469D">
        <w:rPr>
          <w:rFonts w:ascii="Arial Narrow" w:hAnsi="Arial Narrow" w:cs="Arial"/>
          <w:i/>
        </w:rPr>
        <w:t>ego prethodne godine, a prate projekte koji se sufinanciraju eu sredstvima i doznačuju subjektima u projektu.</w:t>
      </w:r>
    </w:p>
    <w:p w:rsidR="00AB0787" w:rsidRDefault="00AB0787" w:rsidP="00AB0787">
      <w:pPr>
        <w:jc w:val="both"/>
        <w:rPr>
          <w:rFonts w:ascii="Arial" w:hAnsi="Arial" w:cs="Arial"/>
          <w:b/>
          <w:bCs/>
          <w:color w:val="000080"/>
          <w:sz w:val="16"/>
          <w:szCs w:val="16"/>
          <w:highlight w:val="yellow"/>
          <w:lang w:val="hr-HR" w:eastAsia="hr-HR"/>
        </w:rPr>
      </w:pPr>
    </w:p>
    <w:p w:rsidR="00AB0787" w:rsidRPr="00AD06D6" w:rsidRDefault="00AB0787" w:rsidP="00AB0787">
      <w:pPr>
        <w:jc w:val="both"/>
        <w:rPr>
          <w:rFonts w:ascii="Arial Narrow" w:hAnsi="Arial Narrow" w:cs="Arial"/>
          <w:bCs/>
          <w:i/>
          <w:lang w:val="hr-HR" w:eastAsia="hr-HR"/>
        </w:rPr>
      </w:pPr>
      <w:r w:rsidRPr="00AD06D6">
        <w:rPr>
          <w:rFonts w:ascii="Arial Narrow" w:hAnsi="Arial Narrow" w:cs="Arial"/>
          <w:bCs/>
          <w:i/>
          <w:lang w:val="hr-HR" w:eastAsia="hr-HR"/>
        </w:rPr>
        <w:t>363-tekuće pomoći unutar općeg proračuna realizirane su u iznosu od 198.742,97 eura ili 56,2% više, a odnose se na plaćanja prema Agenciji Zadra Nova preko zadarske županije temeljem suvlasničkog dijela.</w:t>
      </w:r>
    </w:p>
    <w:p w:rsidR="00AB0787" w:rsidRPr="00AD06D6" w:rsidRDefault="00AB0787" w:rsidP="00AB0787">
      <w:pPr>
        <w:jc w:val="both"/>
        <w:rPr>
          <w:rFonts w:ascii="Arial Narrow" w:hAnsi="Arial Narrow" w:cs="Arial"/>
          <w:bCs/>
          <w:i/>
          <w:lang w:val="hr-HR" w:eastAsia="hr-HR"/>
        </w:rPr>
      </w:pPr>
    </w:p>
    <w:p w:rsidR="00AB0787" w:rsidRPr="00751299" w:rsidRDefault="00AB0787" w:rsidP="00AB0787">
      <w:pPr>
        <w:jc w:val="both"/>
        <w:rPr>
          <w:rFonts w:ascii="Arial Narrow" w:hAnsi="Arial Narrow"/>
          <w:i/>
        </w:rPr>
      </w:pPr>
      <w:r w:rsidRPr="00AD06D6">
        <w:rPr>
          <w:rFonts w:ascii="Arial Narrow" w:hAnsi="Arial Narrow" w:cs="Arial"/>
          <w:bCs/>
          <w:i/>
          <w:lang w:val="hr-HR" w:eastAsia="hr-HR"/>
        </w:rPr>
        <w:lastRenderedPageBreak/>
        <w:t>3661-pomoći proračunskim korisnicima drugih proračuna realizirani su u iznosu od 789.871,04 eura ili 33,1% više nego prethodne godine</w:t>
      </w:r>
      <w:r>
        <w:rPr>
          <w:rFonts w:ascii="Arial Narrow" w:hAnsi="Arial Narrow" w:cs="Arial"/>
          <w:bCs/>
          <w:i/>
          <w:color w:val="000080"/>
          <w:lang w:val="hr-HR" w:eastAsia="hr-HR"/>
        </w:rPr>
        <w:t>.</w:t>
      </w:r>
      <w:r w:rsidRPr="00265BFA">
        <w:rPr>
          <w:rFonts w:ascii="Arial Narrow" w:hAnsi="Arial Narrow"/>
          <w:i/>
        </w:rPr>
        <w:t xml:space="preserve"> </w:t>
      </w:r>
      <w:r w:rsidRPr="00751299">
        <w:rPr>
          <w:rFonts w:ascii="Arial Narrow" w:hAnsi="Arial Narrow"/>
          <w:i/>
        </w:rPr>
        <w:t>Ovi rashodi uglavnom se odnose na refundaciju plaća, a regulirani su Ugovorom.</w:t>
      </w:r>
      <w:r>
        <w:rPr>
          <w:rFonts w:ascii="Arial Narrow" w:hAnsi="Arial Narrow"/>
          <w:i/>
        </w:rPr>
        <w:t xml:space="preserve"> Osim refundacija plaća izdvaja se za Opću bolnicu Zadar te dodatni medicinski tim Zavodu za hitnu medicine zadarske županije. Korisnici državnog i županijskog proračuna sudjelovali su u projektu STEM te je isto dodatno utjecalo na veće rashode u odnosu na prethodnu godinu.</w:t>
      </w:r>
    </w:p>
    <w:p w:rsidR="00AB0787" w:rsidRPr="00B8469D" w:rsidRDefault="00AB0787" w:rsidP="00AB0787">
      <w:pPr>
        <w:jc w:val="both"/>
        <w:rPr>
          <w:rFonts w:ascii="Arial Narrow" w:hAnsi="Arial Narrow" w:cs="Arial"/>
          <w:bCs/>
          <w:i/>
          <w:color w:val="000080"/>
          <w:lang w:val="hr-HR" w:eastAsia="hr-HR"/>
        </w:rPr>
      </w:pPr>
    </w:p>
    <w:p w:rsidR="00A14B53" w:rsidRPr="00FC541A" w:rsidRDefault="00625989" w:rsidP="00A14B53">
      <w:pPr>
        <w:tabs>
          <w:tab w:val="left" w:pos="7020"/>
        </w:tabs>
        <w:jc w:val="both"/>
        <w:rPr>
          <w:rFonts w:ascii="Arial Narrow" w:hAnsi="Arial Narrow" w:cs="Arial"/>
          <w:i/>
        </w:rPr>
      </w:pPr>
      <w:r w:rsidRPr="00FC541A">
        <w:rPr>
          <w:rFonts w:ascii="Arial Narrow" w:hAnsi="Arial Narrow" w:cs="Arial"/>
          <w:i/>
        </w:rPr>
        <w:t>3681-</w:t>
      </w:r>
      <w:r w:rsidR="00FC541A" w:rsidRPr="00FC541A">
        <w:rPr>
          <w:rFonts w:ascii="Arial Narrow" w:hAnsi="Arial Narrow" w:cs="Arial"/>
          <w:i/>
        </w:rPr>
        <w:t>pomoći temeljem prijenosa eu sredstava realizirane su u iznosu od 234.431,95 eura, više za 172.478,11 eura nego lani zbog prijenosa partnerima u završnim aktivnostima u projektu STEM te prijenosu Gradu Ninu u projektu Pokret+.</w:t>
      </w:r>
    </w:p>
    <w:p w:rsidR="00AB0787" w:rsidRPr="003D61E6" w:rsidRDefault="00AB0787" w:rsidP="00A14B53">
      <w:pPr>
        <w:tabs>
          <w:tab w:val="left" w:pos="7020"/>
        </w:tabs>
        <w:jc w:val="both"/>
        <w:rPr>
          <w:rFonts w:ascii="Arial Narrow" w:hAnsi="Arial Narrow" w:cs="Arial"/>
          <w:i/>
          <w:color w:val="FF0000"/>
          <w:highlight w:val="yellow"/>
        </w:rPr>
      </w:pPr>
    </w:p>
    <w:p w:rsidR="008C04F0" w:rsidRDefault="00A14B53" w:rsidP="008C04F0">
      <w:pPr>
        <w:jc w:val="both"/>
        <w:rPr>
          <w:rFonts w:ascii="Arial Narrow" w:hAnsi="Arial Narrow" w:cs="Arial"/>
          <w:i/>
        </w:rPr>
      </w:pPr>
      <w:r w:rsidRPr="008C04F0">
        <w:rPr>
          <w:rFonts w:ascii="Arial Narrow" w:hAnsi="Arial Narrow" w:cs="Arial"/>
          <w:i/>
        </w:rPr>
        <w:t xml:space="preserve">37-Naknade građanima i kućanstvima na temelju osiguranja i druge naknade realizirane su u iznosu od </w:t>
      </w:r>
      <w:r w:rsidR="008C04F0" w:rsidRPr="008C04F0">
        <w:rPr>
          <w:rFonts w:ascii="Arial Narrow" w:hAnsi="Arial Narrow" w:cs="Arial"/>
          <w:i/>
        </w:rPr>
        <w:t>5.857.899,33</w:t>
      </w:r>
      <w:r w:rsidR="00D10579" w:rsidRPr="008C04F0">
        <w:rPr>
          <w:rFonts w:ascii="Arial Narrow" w:hAnsi="Arial Narrow" w:cs="Arial"/>
          <w:i/>
        </w:rPr>
        <w:t xml:space="preserve"> eura ili </w:t>
      </w:r>
      <w:r w:rsidR="008C04F0" w:rsidRPr="008C04F0">
        <w:rPr>
          <w:rFonts w:ascii="Arial Narrow" w:hAnsi="Arial Narrow" w:cs="Arial"/>
          <w:i/>
        </w:rPr>
        <w:t>4.421.946,29 eura</w:t>
      </w:r>
      <w:r w:rsidR="00D10579" w:rsidRPr="008C04F0">
        <w:rPr>
          <w:rFonts w:ascii="Arial Narrow" w:hAnsi="Arial Narrow" w:cs="Arial"/>
          <w:i/>
        </w:rPr>
        <w:t xml:space="preserve"> više nego prethodne godine od čega na Grad Zadar otpada </w:t>
      </w:r>
      <w:r w:rsidR="008C04F0">
        <w:rPr>
          <w:rFonts w:ascii="Arial Narrow" w:hAnsi="Arial Narrow" w:cs="Arial"/>
          <w:i/>
        </w:rPr>
        <w:t>4</w:t>
      </w:r>
      <w:r w:rsidR="008C04F0" w:rsidRPr="00BB7F88">
        <w:rPr>
          <w:rFonts w:ascii="Arial Narrow" w:hAnsi="Arial Narrow" w:cs="Arial"/>
          <w:bCs/>
          <w:i/>
          <w:lang w:val="hr-HR" w:eastAsia="hr-HR"/>
        </w:rPr>
        <w:t>.932.832,17 eur</w:t>
      </w:r>
      <w:r w:rsidR="008C04F0" w:rsidRPr="00BB7F88">
        <w:rPr>
          <w:rFonts w:ascii="Arial Narrow" w:hAnsi="Arial Narrow" w:cs="Arial"/>
          <w:i/>
        </w:rPr>
        <w:t>a zbog isplata jednokratnih prigodnih naknada umirovljenicima za Dan Grada Zadra te najam stanova za liječenje djece izvan grada Zadra temeljem amandmana gradskih vijećnika.</w:t>
      </w:r>
      <w:r w:rsidR="00473F07">
        <w:rPr>
          <w:rFonts w:ascii="Arial Narrow" w:hAnsi="Arial Narrow" w:cs="Arial"/>
          <w:i/>
        </w:rPr>
        <w:t xml:space="preserve"> Na proračunske korisnike odnosi se 925.067,16 eura </w:t>
      </w:r>
      <w:r w:rsidR="009D54F0">
        <w:rPr>
          <w:rFonts w:ascii="Arial Narrow" w:hAnsi="Arial Narrow" w:cs="Arial"/>
          <w:i/>
        </w:rPr>
        <w:t>i odstupa u odnosu na prethodnu godinu zbog većih cijena udžbenika radnog karaktera i radnih bilježnica te većih cijena prijevoza učenika s teškoćama u razvoju (TUR).</w:t>
      </w:r>
    </w:p>
    <w:p w:rsidR="008C04F0" w:rsidRPr="00BB7F88" w:rsidRDefault="008C04F0" w:rsidP="008C04F0">
      <w:pPr>
        <w:jc w:val="both"/>
        <w:rPr>
          <w:rFonts w:ascii="Arial Narrow" w:hAnsi="Arial Narrow" w:cs="Arial"/>
          <w:b/>
          <w:bCs/>
          <w:i/>
          <w:lang w:val="hr-HR" w:eastAsia="hr-HR"/>
        </w:rPr>
      </w:pPr>
    </w:p>
    <w:p w:rsidR="00A14B53" w:rsidRPr="00C9104B" w:rsidRDefault="00A14B53" w:rsidP="00A14B53">
      <w:pPr>
        <w:jc w:val="both"/>
        <w:rPr>
          <w:rFonts w:ascii="Arial Narrow" w:hAnsi="Arial Narrow" w:cs="Arial"/>
          <w:i/>
        </w:rPr>
      </w:pPr>
      <w:r w:rsidRPr="00C9104B">
        <w:rPr>
          <w:rFonts w:ascii="Arial Narrow" w:hAnsi="Arial Narrow" w:cs="Arial"/>
          <w:i/>
        </w:rPr>
        <w:t xml:space="preserve">38-Ostali rashodi realizirani su u iznosu od </w:t>
      </w:r>
      <w:r w:rsidR="00C9104B" w:rsidRPr="00C9104B">
        <w:rPr>
          <w:rFonts w:ascii="Arial Narrow" w:hAnsi="Arial Narrow" w:cs="Arial"/>
          <w:bCs/>
          <w:i/>
          <w:lang w:val="hr-HR" w:eastAsia="hr-HR"/>
        </w:rPr>
        <w:t>16.752.035,28</w:t>
      </w:r>
      <w:r w:rsidRPr="00C9104B">
        <w:rPr>
          <w:rFonts w:ascii="Arial Narrow" w:hAnsi="Arial Narrow" w:cs="Arial"/>
          <w:bCs/>
          <w:i/>
          <w:lang w:val="hr-HR" w:eastAsia="hr-HR"/>
        </w:rPr>
        <w:t xml:space="preserve"> eur</w:t>
      </w:r>
      <w:r w:rsidR="00D10579" w:rsidRPr="00C9104B">
        <w:rPr>
          <w:rFonts w:ascii="Arial Narrow" w:hAnsi="Arial Narrow" w:cs="Arial"/>
          <w:i/>
        </w:rPr>
        <w:t xml:space="preserve">a ili </w:t>
      </w:r>
      <w:r w:rsidR="00C9104B" w:rsidRPr="00C9104B">
        <w:rPr>
          <w:rFonts w:ascii="Arial Narrow" w:hAnsi="Arial Narrow" w:cs="Arial"/>
          <w:i/>
        </w:rPr>
        <w:t>2,5</w:t>
      </w:r>
      <w:r w:rsidRPr="00C9104B">
        <w:rPr>
          <w:rFonts w:ascii="Arial Narrow" w:hAnsi="Arial Narrow" w:cs="Arial"/>
          <w:i/>
        </w:rPr>
        <w:t xml:space="preserve">% više nego lani. </w:t>
      </w:r>
      <w:r w:rsidR="00C9104B" w:rsidRPr="00C9104B">
        <w:rPr>
          <w:rFonts w:ascii="Arial Narrow" w:hAnsi="Arial Narrow" w:cs="Arial"/>
          <w:i/>
        </w:rPr>
        <w:t>Iako odstupanje nije značajno na razini podskupine, na razini odjeljka bilježimo ods</w:t>
      </w:r>
      <w:r w:rsidR="00C9104B">
        <w:rPr>
          <w:rFonts w:ascii="Arial Narrow" w:hAnsi="Arial Narrow" w:cs="Arial"/>
          <w:i/>
        </w:rPr>
        <w:t>tu</w:t>
      </w:r>
      <w:r w:rsidR="00C9104B" w:rsidRPr="00C9104B">
        <w:rPr>
          <w:rFonts w:ascii="Arial Narrow" w:hAnsi="Arial Narrow" w:cs="Arial"/>
          <w:i/>
        </w:rPr>
        <w:t>ptanje na:</w:t>
      </w:r>
    </w:p>
    <w:p w:rsidR="00C9104B" w:rsidRDefault="00C9104B" w:rsidP="00A14B53">
      <w:pPr>
        <w:jc w:val="both"/>
        <w:rPr>
          <w:rFonts w:ascii="Arial Narrow" w:hAnsi="Arial Narrow" w:cs="Arial"/>
          <w:i/>
        </w:rPr>
      </w:pPr>
      <w:r w:rsidRPr="00C9104B">
        <w:rPr>
          <w:rFonts w:ascii="Arial Narrow" w:hAnsi="Arial Narrow" w:cs="Arial"/>
          <w:i/>
        </w:rPr>
        <w:t xml:space="preserve"> </w:t>
      </w:r>
      <w:r w:rsidR="00A14B53" w:rsidRPr="00C9104B">
        <w:rPr>
          <w:rFonts w:ascii="Arial Narrow" w:hAnsi="Arial Narrow" w:cs="Arial"/>
          <w:i/>
        </w:rPr>
        <w:t xml:space="preserve">3811-tekuće donacije u novcu također su realizirane više nego prethodne godine i to u iznosu od </w:t>
      </w:r>
      <w:r w:rsidRPr="00C9104B">
        <w:rPr>
          <w:rFonts w:ascii="Arial Narrow" w:hAnsi="Arial Narrow" w:cs="Arial"/>
          <w:i/>
          <w:lang w:val="hr-HR" w:eastAsia="hr-HR"/>
        </w:rPr>
        <w:t>1.452.722,63</w:t>
      </w:r>
      <w:r w:rsidR="00A14B53" w:rsidRPr="00C9104B">
        <w:rPr>
          <w:rFonts w:ascii="Arial Narrow" w:hAnsi="Arial Narrow" w:cs="Arial"/>
          <w:i/>
          <w:lang w:val="hr-HR" w:eastAsia="hr-HR"/>
        </w:rPr>
        <w:t xml:space="preserve"> </w:t>
      </w:r>
      <w:r w:rsidR="00A14B53" w:rsidRPr="00C9104B">
        <w:rPr>
          <w:rFonts w:ascii="Arial Narrow" w:hAnsi="Arial Narrow" w:cs="Arial"/>
          <w:i/>
        </w:rPr>
        <w:t xml:space="preserve">eura (više za </w:t>
      </w:r>
      <w:r w:rsidRPr="00C9104B">
        <w:rPr>
          <w:rFonts w:ascii="Arial Narrow" w:hAnsi="Arial Narrow" w:cs="Arial"/>
          <w:i/>
        </w:rPr>
        <w:t>16,1</w:t>
      </w:r>
      <w:r>
        <w:rPr>
          <w:rFonts w:ascii="Arial Narrow" w:hAnsi="Arial Narrow" w:cs="Arial"/>
          <w:i/>
        </w:rPr>
        <w:t xml:space="preserve">1%) </w:t>
      </w:r>
      <w:r w:rsidRPr="00932B45">
        <w:rPr>
          <w:rFonts w:ascii="Arial Narrow" w:hAnsi="Arial Narrow" w:cs="Arial"/>
          <w:i/>
        </w:rPr>
        <w:t>Najveće povećanje u odnosu na prethodnu godinu nastaje kod programa javnih potreba u sportu t</w:t>
      </w:r>
      <w:r>
        <w:rPr>
          <w:rFonts w:ascii="Arial Narrow" w:hAnsi="Arial Narrow" w:cs="Arial"/>
          <w:i/>
        </w:rPr>
        <w:t>e financiranja privatnih vrtića radi izjednačavanja prava zaposlenika kao i kod javnih gradskih ustanova za predškolski odgoj</w:t>
      </w:r>
      <w:r w:rsidR="00775718">
        <w:rPr>
          <w:rFonts w:ascii="Arial Narrow" w:hAnsi="Arial Narrow" w:cs="Arial"/>
          <w:i/>
        </w:rPr>
        <w:t>.</w:t>
      </w:r>
    </w:p>
    <w:p w:rsidR="00C9104B" w:rsidRDefault="00C9104B" w:rsidP="00A14B53">
      <w:pPr>
        <w:jc w:val="both"/>
        <w:rPr>
          <w:rFonts w:ascii="Arial Narrow" w:hAnsi="Arial Narrow" w:cs="Arial"/>
          <w:i/>
        </w:rPr>
      </w:pPr>
      <w:r>
        <w:rPr>
          <w:rFonts w:ascii="Arial Narrow" w:hAnsi="Arial Narrow" w:cs="Arial"/>
          <w:i/>
        </w:rPr>
        <w:t>3812-tekuće donacije u naravi realizirane su u iznosu od 10.095,99 eura ili 58,9% više nego lani i to</w:t>
      </w:r>
      <w:r w:rsidR="00A33098">
        <w:rPr>
          <w:rFonts w:ascii="Arial Narrow" w:hAnsi="Arial Narrow" w:cs="Arial"/>
          <w:i/>
        </w:rPr>
        <w:t xml:space="preserve"> kod proračunskih korisnika –većine škola koje su evidentirale nabavu higijenskih potrepština za učenice za ovoj vrsti rashoda.</w:t>
      </w:r>
    </w:p>
    <w:p w:rsidR="0058439E" w:rsidRDefault="0058439E" w:rsidP="0058439E">
      <w:pPr>
        <w:jc w:val="both"/>
        <w:rPr>
          <w:rFonts w:ascii="Arial Narrow" w:hAnsi="Arial Narrow" w:cs="Arial"/>
          <w:i/>
        </w:rPr>
      </w:pPr>
      <w:r>
        <w:rPr>
          <w:rFonts w:ascii="Arial Narrow" w:hAnsi="Arial Narrow" w:cs="Arial"/>
          <w:i/>
        </w:rPr>
        <w:t>3813-</w:t>
      </w:r>
      <w:r w:rsidRPr="0058439E">
        <w:rPr>
          <w:rFonts w:ascii="Arial Narrow" w:hAnsi="Arial Narrow" w:cs="Arial"/>
          <w:i/>
        </w:rPr>
        <w:t xml:space="preserve"> </w:t>
      </w:r>
      <w:r>
        <w:rPr>
          <w:rFonts w:ascii="Arial Narrow" w:hAnsi="Arial Narrow" w:cs="Arial"/>
          <w:i/>
        </w:rPr>
        <w:t>tekuće donacije iz eu sredstava realizirane su u iznosu od 28.698,02 eura i odnosi se na doznake gradskom Crvenom križu kao partneru u projektu Pokret 2+. Prethodne godine nije bilo uplata/rashoda.</w:t>
      </w:r>
    </w:p>
    <w:p w:rsidR="002F4CCE" w:rsidRDefault="002F4CCE" w:rsidP="0058439E">
      <w:pPr>
        <w:jc w:val="both"/>
        <w:rPr>
          <w:rFonts w:ascii="Arial Narrow" w:hAnsi="Arial Narrow" w:cs="Arial"/>
          <w:i/>
        </w:rPr>
      </w:pPr>
      <w:r>
        <w:rPr>
          <w:rFonts w:ascii="Arial Narrow" w:hAnsi="Arial Narrow" w:cs="Arial"/>
          <w:i/>
        </w:rPr>
        <w:t xml:space="preserve">3822-kapitalne donacije građanima i kućanstvima realizirane su u iznosu od 1.987,86 eura ili 31,7% više nego prethodne godine. </w:t>
      </w:r>
      <w:r w:rsidR="00775718">
        <w:rPr>
          <w:rFonts w:ascii="Arial Narrow" w:hAnsi="Arial Narrow" w:cs="Arial"/>
          <w:i/>
        </w:rPr>
        <w:t>I</w:t>
      </w:r>
      <w:r>
        <w:rPr>
          <w:rFonts w:ascii="Arial Narrow" w:hAnsi="Arial Narrow" w:cs="Arial"/>
          <w:i/>
        </w:rPr>
        <w:t>znos financijski nije značajan i predstavlja podmirenj</w:t>
      </w:r>
      <w:r w:rsidR="004E6FEE">
        <w:rPr>
          <w:rFonts w:ascii="Arial Narrow" w:hAnsi="Arial Narrow" w:cs="Arial"/>
          <w:i/>
        </w:rPr>
        <w:t>e priključka struje i vode HRVI,ali financijski odstupa u odnosu na lani.</w:t>
      </w:r>
    </w:p>
    <w:p w:rsidR="002F4CCE" w:rsidRPr="00467ADB" w:rsidRDefault="002F4CCE" w:rsidP="002F4CCE">
      <w:pPr>
        <w:jc w:val="both"/>
        <w:rPr>
          <w:rFonts w:ascii="Arial Narrow" w:hAnsi="Arial Narrow" w:cs="Arial"/>
          <w:i/>
        </w:rPr>
      </w:pPr>
      <w:r w:rsidRPr="00467ADB">
        <w:rPr>
          <w:rFonts w:ascii="Arial Narrow" w:hAnsi="Arial Narrow" w:cs="Arial"/>
          <w:i/>
        </w:rPr>
        <w:t xml:space="preserve">3861 -kapitalne pomoći realizirane su u iznosu od 6.250.360,35 eura ili 85,7% prošlogodišnje realizacije, jer se prethodne godine više izdvajalo za izgradnju Centra za zbrinjavanje otpada “Biljane Donje” koje se financira u suradnji sa trgovačkim  društvom  u većinskom vlasništvu Grada Zadra Eko d.o.o. </w:t>
      </w:r>
    </w:p>
    <w:p w:rsidR="0058439E" w:rsidRDefault="0058439E" w:rsidP="0058439E">
      <w:pPr>
        <w:jc w:val="both"/>
        <w:rPr>
          <w:rFonts w:ascii="Arial Narrow" w:hAnsi="Arial Narrow" w:cs="Arial"/>
          <w:i/>
          <w:highlight w:val="yellow"/>
        </w:rPr>
      </w:pPr>
    </w:p>
    <w:p w:rsidR="00A14B53" w:rsidRPr="003D61E6" w:rsidRDefault="00A14B53" w:rsidP="00A14B53">
      <w:pPr>
        <w:tabs>
          <w:tab w:val="left" w:pos="7020"/>
        </w:tabs>
        <w:jc w:val="both"/>
        <w:rPr>
          <w:rFonts w:ascii="Arial Narrow" w:hAnsi="Arial Narrow" w:cs="Arial"/>
          <w:b/>
          <w:i/>
          <w:highlight w:val="yellow"/>
        </w:rPr>
      </w:pPr>
    </w:p>
    <w:p w:rsidR="00A14B53" w:rsidRPr="00FC1CF9" w:rsidRDefault="00A14B53" w:rsidP="00A14B53">
      <w:pPr>
        <w:tabs>
          <w:tab w:val="left" w:pos="7020"/>
        </w:tabs>
        <w:jc w:val="both"/>
        <w:rPr>
          <w:rFonts w:ascii="Arial Narrow" w:hAnsi="Arial Narrow" w:cs="Arial"/>
          <w:b/>
          <w:i/>
        </w:rPr>
      </w:pPr>
      <w:r w:rsidRPr="00FC1CF9">
        <w:rPr>
          <w:rFonts w:ascii="Arial Narrow" w:hAnsi="Arial Narrow" w:cs="Arial"/>
          <w:b/>
          <w:i/>
        </w:rPr>
        <w:t>Rashodi za nabavu nefinancijske imovine</w:t>
      </w:r>
    </w:p>
    <w:p w:rsidR="00A14B53" w:rsidRPr="003D61E6" w:rsidRDefault="00A14B53" w:rsidP="00A14B53">
      <w:pPr>
        <w:tabs>
          <w:tab w:val="left" w:pos="7020"/>
        </w:tabs>
        <w:jc w:val="both"/>
        <w:rPr>
          <w:rFonts w:ascii="Arial Narrow" w:hAnsi="Arial Narrow" w:cs="Arial"/>
          <w:i/>
          <w:highlight w:val="yellow"/>
        </w:rPr>
      </w:pPr>
    </w:p>
    <w:p w:rsidR="00A14B53" w:rsidRPr="00FC1CF9" w:rsidRDefault="00A14B53" w:rsidP="00A14B53">
      <w:pPr>
        <w:tabs>
          <w:tab w:val="left" w:pos="7020"/>
        </w:tabs>
        <w:jc w:val="both"/>
        <w:rPr>
          <w:rFonts w:ascii="Arial Narrow" w:hAnsi="Arial Narrow" w:cs="Arial"/>
          <w:i/>
        </w:rPr>
      </w:pPr>
      <w:r w:rsidRPr="00FC1CF9">
        <w:rPr>
          <w:rFonts w:ascii="Arial Narrow" w:hAnsi="Arial Narrow" w:cs="Arial"/>
          <w:i/>
        </w:rPr>
        <w:t xml:space="preserve">Rashodi za nabavu nefinancijske imovine realizirani su u iznosu od </w:t>
      </w:r>
      <w:r w:rsidR="00FC1CF9" w:rsidRPr="00FC1CF9">
        <w:rPr>
          <w:rFonts w:ascii="Arial Narrow" w:hAnsi="Arial Narrow" w:cs="Arial"/>
          <w:b/>
          <w:i/>
        </w:rPr>
        <w:t>13.051.168,21</w:t>
      </w:r>
      <w:r w:rsidRPr="00FC1CF9">
        <w:rPr>
          <w:rFonts w:ascii="Arial Narrow" w:hAnsi="Arial Narrow" w:cs="Arial"/>
          <w:i/>
        </w:rPr>
        <w:t xml:space="preserve">  eura  ili </w:t>
      </w:r>
      <w:r w:rsidR="00FC1CF9" w:rsidRPr="00FC1CF9">
        <w:rPr>
          <w:rFonts w:ascii="Arial Narrow" w:hAnsi="Arial Narrow" w:cs="Arial"/>
          <w:i/>
        </w:rPr>
        <w:t xml:space="preserve">68,1% realizacije prethodne godine. </w:t>
      </w:r>
      <w:r w:rsidRPr="00FC1CF9">
        <w:rPr>
          <w:rFonts w:ascii="Arial Narrow" w:hAnsi="Arial Narrow" w:cs="Arial"/>
          <w:i/>
        </w:rPr>
        <w:t>Odstupanja u odnosu na prethodno razdoblje bilježimo na sljedećim stavkama:</w:t>
      </w:r>
    </w:p>
    <w:p w:rsidR="00DC2699" w:rsidRPr="00214C8F" w:rsidRDefault="00DC2699" w:rsidP="00DC2699">
      <w:pPr>
        <w:jc w:val="both"/>
        <w:rPr>
          <w:rFonts w:ascii="Arial Narrow" w:hAnsi="Arial Narrow" w:cs="Arial"/>
          <w:i/>
          <w:color w:val="000000"/>
          <w:lang w:val="hr-HR" w:eastAsia="hr-HR"/>
        </w:rPr>
      </w:pPr>
      <w:r w:rsidRPr="00214C8F">
        <w:rPr>
          <w:rFonts w:ascii="Arial Narrow" w:hAnsi="Arial Narrow" w:cs="Arial"/>
          <w:i/>
        </w:rPr>
        <w:lastRenderedPageBreak/>
        <w:t xml:space="preserve">4111-zemljište realizirano je u iznosu od </w:t>
      </w:r>
      <w:r w:rsidRPr="00214C8F">
        <w:rPr>
          <w:rFonts w:ascii="Arial Narrow" w:hAnsi="Arial Narrow" w:cs="Arial"/>
          <w:i/>
          <w:color w:val="000000"/>
          <w:lang w:val="hr-HR" w:eastAsia="hr-HR"/>
        </w:rPr>
        <w:t xml:space="preserve">3.805.424,72 </w:t>
      </w:r>
      <w:r w:rsidRPr="00214C8F">
        <w:rPr>
          <w:rFonts w:ascii="Arial Narrow" w:hAnsi="Arial Narrow" w:cs="Arial"/>
          <w:i/>
        </w:rPr>
        <w:t>eura znatno više nego  prethodne godine, a predstavljaju otkupe zemljišta za izgradnju komunalne infrastrukture te na</w:t>
      </w:r>
      <w:r>
        <w:rPr>
          <w:rFonts w:ascii="Arial Narrow" w:hAnsi="Arial Narrow" w:cs="Arial"/>
          <w:i/>
        </w:rPr>
        <w:t>knade za deposedirano zemljište, ali i evidenciju rashoda za oduzeto zemljište po sudskom sporu koji je Grad morao nadoknaditi.</w:t>
      </w:r>
    </w:p>
    <w:p w:rsidR="00DC2699" w:rsidRPr="00214C8F" w:rsidRDefault="00DC2699" w:rsidP="00DC2699">
      <w:pPr>
        <w:tabs>
          <w:tab w:val="left" w:pos="7020"/>
        </w:tabs>
        <w:jc w:val="both"/>
        <w:rPr>
          <w:rFonts w:ascii="Arial Narrow" w:hAnsi="Arial Narrow" w:cs="Arial"/>
          <w:i/>
          <w:color w:val="FF0000"/>
          <w:sz w:val="22"/>
          <w:szCs w:val="22"/>
        </w:rPr>
      </w:pPr>
    </w:p>
    <w:p w:rsidR="00DC2699" w:rsidRPr="008E203B" w:rsidRDefault="00DC2699" w:rsidP="00DC2699">
      <w:pPr>
        <w:tabs>
          <w:tab w:val="left" w:pos="7020"/>
        </w:tabs>
        <w:jc w:val="both"/>
        <w:rPr>
          <w:rFonts w:ascii="Arial Narrow" w:hAnsi="Arial Narrow" w:cs="Arial"/>
          <w:i/>
          <w:color w:val="FF0000"/>
          <w:sz w:val="22"/>
          <w:szCs w:val="22"/>
          <w:highlight w:val="yellow"/>
        </w:rPr>
      </w:pPr>
    </w:p>
    <w:p w:rsidR="00DC2699" w:rsidRPr="00262628" w:rsidRDefault="00DC2699" w:rsidP="00DC2699">
      <w:pPr>
        <w:jc w:val="both"/>
        <w:rPr>
          <w:rFonts w:ascii="Arial" w:hAnsi="Arial" w:cs="Arial"/>
          <w:b/>
          <w:bCs/>
          <w:i/>
          <w:sz w:val="16"/>
          <w:szCs w:val="16"/>
          <w:lang w:val="hr-HR" w:eastAsia="hr-HR"/>
        </w:rPr>
      </w:pPr>
      <w:r w:rsidRPr="00262628">
        <w:rPr>
          <w:rFonts w:ascii="Arial Narrow" w:hAnsi="Arial Narrow" w:cs="Arial"/>
          <w:i/>
        </w:rPr>
        <w:t xml:space="preserve">4126-ostala nematerijalna imovina realizirana je u iznosu od </w:t>
      </w:r>
      <w:r w:rsidRPr="00262628">
        <w:rPr>
          <w:rFonts w:ascii="Arial Narrow" w:hAnsi="Arial Narrow" w:cs="Arial"/>
          <w:bCs/>
          <w:i/>
          <w:lang w:val="hr-HR" w:eastAsia="hr-HR"/>
        </w:rPr>
        <w:t>762.314,89</w:t>
      </w:r>
      <w:r w:rsidRPr="00262628">
        <w:rPr>
          <w:rFonts w:ascii="Arial" w:hAnsi="Arial" w:cs="Arial"/>
          <w:b/>
          <w:bCs/>
          <w:i/>
          <w:sz w:val="16"/>
          <w:szCs w:val="16"/>
          <w:lang w:val="hr-HR" w:eastAsia="hr-HR"/>
        </w:rPr>
        <w:t xml:space="preserve"> </w:t>
      </w:r>
      <w:r w:rsidRPr="00262628">
        <w:rPr>
          <w:rFonts w:ascii="Arial Narrow" w:hAnsi="Arial Narrow" w:cs="Arial"/>
          <w:i/>
        </w:rPr>
        <w:t>eura ili 91,1% više nego prethodne godine. Rashodi obuhvaćaju nabavu projektne dokumentacije te geodetske usluge.</w:t>
      </w:r>
    </w:p>
    <w:p w:rsidR="00DC2699" w:rsidRDefault="00DC2699" w:rsidP="00DC2699">
      <w:pPr>
        <w:tabs>
          <w:tab w:val="left" w:pos="7020"/>
        </w:tabs>
        <w:jc w:val="both"/>
        <w:rPr>
          <w:rFonts w:ascii="Arial Narrow" w:hAnsi="Arial Narrow" w:cs="Arial"/>
          <w:i/>
        </w:rPr>
      </w:pPr>
    </w:p>
    <w:p w:rsidR="00DC2699" w:rsidRPr="00262628" w:rsidRDefault="00DC2699" w:rsidP="00DC2699">
      <w:pPr>
        <w:tabs>
          <w:tab w:val="left" w:pos="7020"/>
        </w:tabs>
        <w:jc w:val="both"/>
        <w:rPr>
          <w:rFonts w:ascii="Arial Narrow" w:hAnsi="Arial Narrow" w:cs="Arial"/>
          <w:i/>
        </w:rPr>
      </w:pPr>
      <w:r>
        <w:rPr>
          <w:rFonts w:ascii="Arial Narrow" w:hAnsi="Arial Narrow" w:cs="Arial"/>
          <w:i/>
        </w:rPr>
        <w:t>4124-ostala prava realizirana su u iznosu od 255.911,29 eura, prethodne godine ovih rashoda nije bilo. Rashode je realizirala JVP Zadar vezano za adaptaciju vatrogasne postaje Gaženica</w:t>
      </w:r>
      <w:r w:rsidR="00E64EDE">
        <w:rPr>
          <w:rFonts w:ascii="Arial Narrow" w:hAnsi="Arial Narrow" w:cs="Arial"/>
          <w:i/>
        </w:rPr>
        <w:t>. JVP je iskazao ulaganja na tuđoj imovini s obzirom da nisu vlasnici, a po amandmanu gradskih vijećnika usvojena je ova investiticija.</w:t>
      </w:r>
    </w:p>
    <w:p w:rsidR="00DC2699" w:rsidRPr="00005C60" w:rsidRDefault="00DC2699" w:rsidP="00DC2699">
      <w:pPr>
        <w:jc w:val="both"/>
        <w:rPr>
          <w:rFonts w:ascii="Arial Narrow" w:hAnsi="Arial Narrow" w:cs="Arial"/>
          <w:i/>
          <w:color w:val="000000"/>
          <w:lang w:val="hr-HR" w:eastAsia="hr-HR"/>
        </w:rPr>
      </w:pPr>
      <w:r>
        <w:rPr>
          <w:rFonts w:ascii="Arial Narrow" w:hAnsi="Arial Narrow" w:cs="Arial"/>
          <w:i/>
        </w:rPr>
        <w:t>4211 –</w:t>
      </w:r>
      <w:r w:rsidRPr="00005C60">
        <w:rPr>
          <w:rFonts w:ascii="Arial Narrow" w:hAnsi="Arial Narrow" w:cs="Arial"/>
          <w:i/>
        </w:rPr>
        <w:t xml:space="preserve">stambeni objekti su realizirani u iznosu </w:t>
      </w:r>
      <w:r w:rsidRPr="00005C60">
        <w:rPr>
          <w:rFonts w:ascii="Arial Narrow" w:hAnsi="Arial Narrow" w:cs="Arial"/>
          <w:i/>
          <w:color w:val="000000"/>
          <w:lang w:val="hr-HR" w:eastAsia="hr-HR"/>
        </w:rPr>
        <w:t xml:space="preserve">550.600,00 </w:t>
      </w:r>
      <w:r w:rsidRPr="00005C60">
        <w:rPr>
          <w:rFonts w:ascii="Arial Narrow" w:hAnsi="Arial Narrow" w:cs="Arial"/>
          <w:i/>
        </w:rPr>
        <w:t xml:space="preserve">eura, a radi se o kupnji stana u Zagrebu sukladno amandmanu gradskih vijećnika za smještaj roditelja djece koja se liječe u Zagrebu. Prethodne godine Grad Zadar je kupio šest stanova od APN-a u vrijednosti od </w:t>
      </w:r>
      <w:r w:rsidRPr="00005C60">
        <w:rPr>
          <w:rFonts w:ascii="Arial Narrow" w:hAnsi="Arial Narrow" w:cs="Arial"/>
          <w:i/>
          <w:color w:val="000000"/>
          <w:lang w:val="hr-HR" w:eastAsia="hr-HR"/>
        </w:rPr>
        <w:t>643.881,77 eura te je ove godine realizacija na ovom rashodu 85,5% prošlogodišnje.</w:t>
      </w:r>
    </w:p>
    <w:p w:rsidR="00DC2699" w:rsidRPr="00005C60" w:rsidRDefault="00DC2699" w:rsidP="00DC2699">
      <w:pPr>
        <w:jc w:val="both"/>
        <w:rPr>
          <w:rFonts w:ascii="Arial Narrow" w:hAnsi="Arial Narrow" w:cs="Arial"/>
          <w:color w:val="000000"/>
          <w:lang w:val="hr-HR" w:eastAsia="hr-HR"/>
        </w:rPr>
      </w:pPr>
    </w:p>
    <w:p w:rsidR="00DC2699" w:rsidRPr="00005C60" w:rsidRDefault="00DC2699" w:rsidP="00DC2699">
      <w:pPr>
        <w:jc w:val="both"/>
        <w:rPr>
          <w:rFonts w:ascii="Arial Narrow" w:hAnsi="Arial Narrow" w:cs="Arial"/>
          <w:i/>
          <w:color w:val="000000"/>
          <w:lang w:val="hr-HR" w:eastAsia="hr-HR"/>
        </w:rPr>
      </w:pPr>
      <w:r w:rsidRPr="00005C60">
        <w:rPr>
          <w:rFonts w:ascii="Arial Narrow" w:hAnsi="Arial Narrow" w:cs="Arial"/>
          <w:i/>
        </w:rPr>
        <w:t xml:space="preserve">4212-poslovni objekti realizirani su u iznosu od </w:t>
      </w:r>
      <w:r w:rsidRPr="00005C60">
        <w:rPr>
          <w:rFonts w:ascii="Arial Narrow" w:hAnsi="Arial Narrow" w:cs="Arial"/>
          <w:i/>
          <w:color w:val="000000"/>
          <w:lang w:val="hr-HR" w:eastAsia="hr-HR"/>
        </w:rPr>
        <w:t xml:space="preserve">326.777,19 eura, a odnose se na nabavu </w:t>
      </w:r>
      <w:r>
        <w:rPr>
          <w:rFonts w:ascii="Arial Narrow" w:hAnsi="Arial Narrow" w:cs="Arial"/>
          <w:i/>
          <w:color w:val="000000"/>
          <w:lang w:val="hr-HR" w:eastAsia="hr-HR"/>
        </w:rPr>
        <w:t>prostora od više suvlasnika za potrebe HNK Zadar (kazalište). Prethodne godine nije bilo nabave.</w:t>
      </w:r>
    </w:p>
    <w:p w:rsidR="00DC2699" w:rsidRPr="00005C60" w:rsidRDefault="00DC2699" w:rsidP="00DC2699">
      <w:pPr>
        <w:tabs>
          <w:tab w:val="left" w:pos="7020"/>
        </w:tabs>
        <w:jc w:val="both"/>
        <w:rPr>
          <w:rFonts w:ascii="Arial Narrow" w:hAnsi="Arial Narrow" w:cs="Arial"/>
          <w:i/>
          <w:highlight w:val="yellow"/>
        </w:rPr>
      </w:pPr>
    </w:p>
    <w:p w:rsidR="00DC2699" w:rsidRPr="004359FE" w:rsidRDefault="00DC2699" w:rsidP="00DC2699">
      <w:pPr>
        <w:jc w:val="both"/>
        <w:rPr>
          <w:rFonts w:ascii="Arial Narrow" w:hAnsi="Arial Narrow" w:cs="Arial"/>
          <w:i/>
          <w:color w:val="000000"/>
          <w:lang w:val="hr-HR" w:eastAsia="hr-HR"/>
        </w:rPr>
      </w:pPr>
      <w:r w:rsidRPr="00732F4E">
        <w:rPr>
          <w:rFonts w:ascii="Arial Narrow" w:hAnsi="Arial Narrow" w:cs="Arial"/>
          <w:i/>
        </w:rPr>
        <w:t xml:space="preserve">4213-ceste su realizirane u iznosu od </w:t>
      </w:r>
      <w:r w:rsidRPr="00732F4E">
        <w:rPr>
          <w:rFonts w:ascii="Arial Narrow" w:hAnsi="Arial Narrow" w:cs="Arial"/>
          <w:i/>
          <w:color w:val="000000"/>
          <w:lang w:val="hr-HR" w:eastAsia="hr-HR"/>
        </w:rPr>
        <w:t xml:space="preserve">2.004.939,28 </w:t>
      </w:r>
      <w:r w:rsidRPr="00732F4E">
        <w:rPr>
          <w:rFonts w:ascii="Arial Narrow" w:hAnsi="Arial Narrow" w:cs="Arial"/>
          <w:i/>
        </w:rPr>
        <w:t xml:space="preserve"> eura ili 16,6% više od  izvršenja prethodne godine.  Povećanje nastaje zbog izgradnje spojne ceste Ulice Miroslava Krleže sa obalom te infrastrukture UPU Vitrenjak faza 3,4,6.</w:t>
      </w:r>
    </w:p>
    <w:p w:rsidR="00DC2699" w:rsidRPr="008E203B" w:rsidRDefault="00DC2699" w:rsidP="00DC2699">
      <w:pPr>
        <w:tabs>
          <w:tab w:val="left" w:pos="7020"/>
        </w:tabs>
        <w:jc w:val="both"/>
        <w:rPr>
          <w:rFonts w:ascii="Arial Narrow" w:hAnsi="Arial Narrow" w:cs="Arial"/>
          <w:i/>
          <w:color w:val="FF0000"/>
          <w:sz w:val="22"/>
          <w:szCs w:val="22"/>
          <w:highlight w:val="yellow"/>
        </w:rPr>
      </w:pPr>
    </w:p>
    <w:p w:rsidR="00DC2699" w:rsidRPr="00F21754" w:rsidRDefault="00DC2699" w:rsidP="00DC2699">
      <w:pPr>
        <w:jc w:val="both"/>
        <w:rPr>
          <w:rFonts w:ascii="Arial Narrow" w:hAnsi="Arial Narrow" w:cs="Arial"/>
          <w:i/>
          <w:color w:val="000000"/>
          <w:lang w:val="hr-HR" w:eastAsia="hr-HR"/>
        </w:rPr>
      </w:pPr>
      <w:r w:rsidRPr="00F21754">
        <w:rPr>
          <w:rFonts w:ascii="Arial Narrow" w:hAnsi="Arial Narrow" w:cs="Arial"/>
          <w:i/>
        </w:rPr>
        <w:t xml:space="preserve">4214-ostali građevinski objekti realizirani su u iznosu od </w:t>
      </w:r>
      <w:r w:rsidRPr="00F21754">
        <w:rPr>
          <w:rFonts w:ascii="Arial Narrow" w:hAnsi="Arial Narrow" w:cs="Arial"/>
          <w:i/>
          <w:color w:val="000000"/>
          <w:lang w:val="hr-HR" w:eastAsia="hr-HR"/>
        </w:rPr>
        <w:t xml:space="preserve">3.603.241,62 </w:t>
      </w:r>
      <w:r w:rsidRPr="00F21754">
        <w:rPr>
          <w:rFonts w:ascii="Arial Narrow" w:hAnsi="Arial Narrow" w:cs="Arial"/>
          <w:i/>
        </w:rPr>
        <w:t xml:space="preserve">eura ili </w:t>
      </w:r>
      <w:r>
        <w:rPr>
          <w:rFonts w:ascii="Arial Narrow" w:hAnsi="Arial Narrow" w:cs="Arial"/>
          <w:i/>
        </w:rPr>
        <w:t>32,9</w:t>
      </w:r>
      <w:r w:rsidRPr="00F21754">
        <w:rPr>
          <w:rFonts w:ascii="Arial Narrow" w:hAnsi="Arial Narrow" w:cs="Arial"/>
          <w:i/>
        </w:rPr>
        <w:t xml:space="preserve">% izvršenja prethodne godine. </w:t>
      </w:r>
      <w:r>
        <w:rPr>
          <w:rFonts w:ascii="Arial Narrow" w:hAnsi="Arial Narrow" w:cs="Arial"/>
          <w:i/>
        </w:rPr>
        <w:t>Projekt Aglomeracija Zadar –Petrčane bila je manje zastupljen</w:t>
      </w:r>
      <w:r w:rsidR="001E34AA">
        <w:rPr>
          <w:rFonts w:ascii="Arial Narrow" w:hAnsi="Arial Narrow" w:cs="Arial"/>
          <w:i/>
        </w:rPr>
        <w:t>a</w:t>
      </w:r>
      <w:r>
        <w:rPr>
          <w:rFonts w:ascii="Arial Narrow" w:hAnsi="Arial Narrow" w:cs="Arial"/>
          <w:i/>
        </w:rPr>
        <w:t xml:space="preserve"> u rashodima ove godine u odnosu na prethodnu, a budući je Grad Zadar financirao javne potrebe do rujna 2024.godine sukladno odluci o financiranju nužnih rashoda i izdataka nije bilo moguće provoditi nove natječaje stoga je i realizacija manja.</w:t>
      </w:r>
    </w:p>
    <w:p w:rsidR="00A14B53" w:rsidRPr="003D61E6" w:rsidRDefault="00A14B53" w:rsidP="00A14B53">
      <w:pPr>
        <w:tabs>
          <w:tab w:val="left" w:pos="7020"/>
        </w:tabs>
        <w:jc w:val="both"/>
        <w:rPr>
          <w:rFonts w:ascii="Arial Narrow" w:hAnsi="Arial Narrow" w:cs="Arial"/>
          <w:i/>
          <w:highlight w:val="yellow"/>
        </w:rPr>
      </w:pPr>
    </w:p>
    <w:p w:rsidR="00A14B53" w:rsidRPr="003D61E6" w:rsidRDefault="00A14B53" w:rsidP="00A14B53">
      <w:pPr>
        <w:tabs>
          <w:tab w:val="left" w:pos="7020"/>
        </w:tabs>
        <w:jc w:val="both"/>
        <w:rPr>
          <w:rFonts w:ascii="Arial Narrow" w:hAnsi="Arial Narrow" w:cs="Arial"/>
          <w:i/>
          <w:highlight w:val="yellow"/>
        </w:rPr>
      </w:pPr>
    </w:p>
    <w:p w:rsidR="00A14B53" w:rsidRPr="004168D0" w:rsidRDefault="00A14B53" w:rsidP="00A14B53">
      <w:pPr>
        <w:tabs>
          <w:tab w:val="left" w:pos="7020"/>
        </w:tabs>
        <w:jc w:val="both"/>
        <w:rPr>
          <w:rFonts w:ascii="Arial Narrow" w:hAnsi="Arial Narrow" w:cs="Arial"/>
          <w:i/>
        </w:rPr>
      </w:pPr>
      <w:r w:rsidRPr="004168D0">
        <w:rPr>
          <w:rFonts w:ascii="Arial Narrow" w:hAnsi="Arial Narrow" w:cs="Arial"/>
          <w:i/>
        </w:rPr>
        <w:t>422-postrojenja i oprema realizirani su u iznosu od</w:t>
      </w:r>
      <w:r w:rsidR="00D620AC" w:rsidRPr="004168D0">
        <w:rPr>
          <w:rFonts w:ascii="Arial Narrow" w:hAnsi="Arial Narrow" w:cs="Arial"/>
          <w:i/>
        </w:rPr>
        <w:t xml:space="preserve"> </w:t>
      </w:r>
      <w:r w:rsidR="004168D0" w:rsidRPr="004168D0">
        <w:rPr>
          <w:rFonts w:ascii="Arial Narrow" w:hAnsi="Arial Narrow" w:cs="Arial"/>
          <w:i/>
        </w:rPr>
        <w:t>657.696,52</w:t>
      </w:r>
      <w:r w:rsidR="00D620AC" w:rsidRPr="004168D0">
        <w:rPr>
          <w:rFonts w:ascii="Arial Narrow" w:hAnsi="Arial Narrow" w:cs="Arial"/>
          <w:i/>
        </w:rPr>
        <w:t xml:space="preserve"> eura od čega na Grad Zadar otpada</w:t>
      </w:r>
      <w:r w:rsidRPr="004168D0">
        <w:rPr>
          <w:rFonts w:ascii="Arial Narrow" w:hAnsi="Arial Narrow" w:cs="Arial"/>
          <w:i/>
        </w:rPr>
        <w:t xml:space="preserve"> </w:t>
      </w:r>
      <w:r w:rsidR="004168D0" w:rsidRPr="004168D0">
        <w:rPr>
          <w:rFonts w:ascii="Arial Narrow" w:hAnsi="Arial Narrow" w:cs="Arial"/>
          <w:bCs/>
          <w:i/>
          <w:color w:val="000080"/>
          <w:lang w:val="hr-HR" w:eastAsia="hr-HR"/>
        </w:rPr>
        <w:t>128.751,94</w:t>
      </w:r>
      <w:r w:rsidR="004168D0" w:rsidRPr="004168D0">
        <w:rPr>
          <w:rFonts w:ascii="Arial Narrow" w:hAnsi="Arial Narrow" w:cs="Arial"/>
          <w:b/>
          <w:bCs/>
          <w:i/>
          <w:color w:val="000080"/>
          <w:lang w:val="hr-HR" w:eastAsia="hr-HR"/>
        </w:rPr>
        <w:t xml:space="preserve"> </w:t>
      </w:r>
      <w:r w:rsidR="004168D0" w:rsidRPr="004168D0">
        <w:rPr>
          <w:rFonts w:ascii="Arial Narrow" w:hAnsi="Arial Narrow" w:cs="Arial"/>
          <w:i/>
        </w:rPr>
        <w:t xml:space="preserve">eura </w:t>
      </w:r>
      <w:r w:rsidRPr="004168D0">
        <w:rPr>
          <w:rFonts w:ascii="Arial Narrow" w:hAnsi="Arial Narrow" w:cs="Arial"/>
          <w:i/>
        </w:rPr>
        <w:t>e</w:t>
      </w:r>
      <w:r w:rsidR="00D620AC" w:rsidRPr="004168D0">
        <w:rPr>
          <w:rFonts w:ascii="Arial Narrow" w:hAnsi="Arial Narrow" w:cs="Arial"/>
          <w:i/>
        </w:rPr>
        <w:t xml:space="preserve">ura, a na proračunske korisnike </w:t>
      </w:r>
      <w:r w:rsidR="004168D0" w:rsidRPr="004168D0">
        <w:rPr>
          <w:rFonts w:ascii="Arial Narrow" w:hAnsi="Arial Narrow" w:cs="Arial"/>
          <w:i/>
        </w:rPr>
        <w:t xml:space="preserve">528.944,58 </w:t>
      </w:r>
      <w:r w:rsidR="00D620AC" w:rsidRPr="004168D0">
        <w:rPr>
          <w:rFonts w:ascii="Arial Narrow" w:hAnsi="Arial Narrow" w:cs="Arial"/>
          <w:i/>
        </w:rPr>
        <w:t xml:space="preserve"> eura.</w:t>
      </w:r>
    </w:p>
    <w:p w:rsidR="00A14B53" w:rsidRPr="004168D0" w:rsidRDefault="00A14B53" w:rsidP="00A14B53">
      <w:pPr>
        <w:tabs>
          <w:tab w:val="left" w:pos="7020"/>
        </w:tabs>
        <w:jc w:val="both"/>
        <w:rPr>
          <w:rFonts w:ascii="Arial Narrow" w:hAnsi="Arial Narrow" w:cs="Arial"/>
          <w:i/>
        </w:rPr>
      </w:pPr>
      <w:r w:rsidRPr="004168D0">
        <w:rPr>
          <w:rFonts w:ascii="Arial Narrow" w:hAnsi="Arial Narrow" w:cs="Arial"/>
          <w:i/>
        </w:rPr>
        <w:t>Unutar ove podskupine javljaju se odstupanja na sljedećim šiframa:</w:t>
      </w:r>
    </w:p>
    <w:p w:rsidR="00A14B53" w:rsidRDefault="00A14B53" w:rsidP="00A14B53">
      <w:pPr>
        <w:tabs>
          <w:tab w:val="left" w:pos="7020"/>
        </w:tabs>
        <w:jc w:val="both"/>
        <w:rPr>
          <w:rFonts w:ascii="Arial Narrow" w:hAnsi="Arial Narrow" w:cs="Arial"/>
          <w:i/>
        </w:rPr>
      </w:pPr>
      <w:r w:rsidRPr="004168D0">
        <w:rPr>
          <w:rFonts w:ascii="Arial Narrow" w:hAnsi="Arial Narrow" w:cs="Arial"/>
          <w:i/>
        </w:rPr>
        <w:t>4221-uredska oprema i namještaj real</w:t>
      </w:r>
      <w:r w:rsidR="00D620AC" w:rsidRPr="004168D0">
        <w:rPr>
          <w:rFonts w:ascii="Arial Narrow" w:hAnsi="Arial Narrow" w:cs="Arial"/>
          <w:i/>
        </w:rPr>
        <w:t xml:space="preserve">izirana je u iznosu od </w:t>
      </w:r>
      <w:r w:rsidR="004168D0" w:rsidRPr="004168D0">
        <w:rPr>
          <w:rFonts w:ascii="Arial Narrow" w:hAnsi="Arial Narrow" w:cs="Arial"/>
          <w:i/>
        </w:rPr>
        <w:t>286.987,13</w:t>
      </w:r>
      <w:r w:rsidR="00EE3434">
        <w:rPr>
          <w:rFonts w:ascii="Arial Narrow" w:hAnsi="Arial Narrow" w:cs="Arial"/>
          <w:i/>
        </w:rPr>
        <w:t xml:space="preserve"> </w:t>
      </w:r>
      <w:r w:rsidR="00D620AC" w:rsidRPr="004168D0">
        <w:rPr>
          <w:rFonts w:ascii="Arial Narrow" w:hAnsi="Arial Narrow" w:cs="Arial"/>
          <w:i/>
        </w:rPr>
        <w:t xml:space="preserve">eura ili </w:t>
      </w:r>
      <w:r w:rsidR="004168D0" w:rsidRPr="004168D0">
        <w:rPr>
          <w:rFonts w:ascii="Arial Narrow" w:hAnsi="Arial Narrow" w:cs="Arial"/>
          <w:i/>
        </w:rPr>
        <w:t>17</w:t>
      </w:r>
      <w:r w:rsidRPr="004168D0">
        <w:rPr>
          <w:rFonts w:ascii="Arial Narrow" w:hAnsi="Arial Narrow" w:cs="Arial"/>
          <w:i/>
        </w:rPr>
        <w:t>%</w:t>
      </w:r>
      <w:r w:rsidR="004168D0" w:rsidRPr="004168D0">
        <w:rPr>
          <w:rFonts w:ascii="Arial Narrow" w:hAnsi="Arial Narrow" w:cs="Arial"/>
          <w:i/>
        </w:rPr>
        <w:t xml:space="preserve"> više od </w:t>
      </w:r>
      <w:r w:rsidRPr="004168D0">
        <w:rPr>
          <w:rFonts w:ascii="Arial Narrow" w:hAnsi="Arial Narrow" w:cs="Arial"/>
          <w:i/>
        </w:rPr>
        <w:t xml:space="preserve"> izvršenja prethodne godine</w:t>
      </w:r>
      <w:r w:rsidR="00EE3434">
        <w:rPr>
          <w:rFonts w:ascii="Arial Narrow" w:hAnsi="Arial Narrow" w:cs="Arial"/>
          <w:i/>
        </w:rPr>
        <w:t xml:space="preserve"> zbog nabave školske i vrtićke uredske opreme i namještaja koja je bila nužna zbog dotrajalosti.</w:t>
      </w:r>
    </w:p>
    <w:p w:rsidR="004168D0" w:rsidRPr="003D61E6" w:rsidRDefault="004168D0" w:rsidP="00A14B53">
      <w:pPr>
        <w:tabs>
          <w:tab w:val="left" w:pos="7020"/>
        </w:tabs>
        <w:jc w:val="both"/>
        <w:rPr>
          <w:rFonts w:ascii="Arial Narrow" w:hAnsi="Arial Narrow" w:cs="Arial"/>
          <w:i/>
          <w:highlight w:val="yellow"/>
        </w:rPr>
      </w:pPr>
    </w:p>
    <w:p w:rsidR="00A14B53" w:rsidRDefault="00A14B53" w:rsidP="00A14B53">
      <w:pPr>
        <w:tabs>
          <w:tab w:val="left" w:pos="7020"/>
        </w:tabs>
        <w:jc w:val="both"/>
        <w:rPr>
          <w:rFonts w:ascii="Arial Narrow" w:hAnsi="Arial Narrow" w:cs="Arial"/>
          <w:i/>
        </w:rPr>
      </w:pPr>
      <w:r w:rsidRPr="00C932FD">
        <w:rPr>
          <w:rFonts w:ascii="Arial Narrow" w:hAnsi="Arial Narrow" w:cs="Arial"/>
          <w:i/>
        </w:rPr>
        <w:t>4222-komunikacijska oprema reali</w:t>
      </w:r>
      <w:r w:rsidR="00D620AC" w:rsidRPr="00C932FD">
        <w:rPr>
          <w:rFonts w:ascii="Arial Narrow" w:hAnsi="Arial Narrow" w:cs="Arial"/>
          <w:i/>
        </w:rPr>
        <w:t xml:space="preserve">zirana je u iznosu od </w:t>
      </w:r>
      <w:r w:rsidR="00EE3434" w:rsidRPr="00C932FD">
        <w:rPr>
          <w:rFonts w:ascii="Arial Narrow" w:hAnsi="Arial Narrow" w:cs="Arial"/>
          <w:i/>
        </w:rPr>
        <w:t>16.170,57</w:t>
      </w:r>
      <w:r w:rsidR="00D620AC" w:rsidRPr="00C932FD">
        <w:rPr>
          <w:rFonts w:ascii="Arial Narrow" w:hAnsi="Arial Narrow" w:cs="Arial"/>
          <w:i/>
        </w:rPr>
        <w:t xml:space="preserve"> eura ili </w:t>
      </w:r>
      <w:r w:rsidR="00EE3434" w:rsidRPr="00C932FD">
        <w:rPr>
          <w:rFonts w:ascii="Arial Narrow" w:hAnsi="Arial Narrow" w:cs="Arial"/>
          <w:i/>
        </w:rPr>
        <w:t>1,9</w:t>
      </w:r>
      <w:r w:rsidRPr="00C932FD">
        <w:rPr>
          <w:rFonts w:ascii="Arial Narrow" w:hAnsi="Arial Narrow" w:cs="Arial"/>
          <w:i/>
        </w:rPr>
        <w:t>% prošlogodišnje realizacije.</w:t>
      </w:r>
      <w:r w:rsidR="00EE3434" w:rsidRPr="00C932FD">
        <w:rPr>
          <w:rFonts w:ascii="Arial Narrow" w:hAnsi="Arial Narrow" w:cs="Arial"/>
          <w:i/>
        </w:rPr>
        <w:t xml:space="preserve"> Tijekom 2024.godine nije bilo većih zahtjeva za ovu vrstu rashoda, a prethodne godine n</w:t>
      </w:r>
      <w:r w:rsidRPr="00C932FD">
        <w:rPr>
          <w:rFonts w:ascii="Arial Narrow" w:hAnsi="Arial Narrow" w:cs="Arial"/>
          <w:i/>
        </w:rPr>
        <w:t>abavljen</w:t>
      </w:r>
      <w:r w:rsidR="00C932FD" w:rsidRPr="00C932FD">
        <w:rPr>
          <w:rFonts w:ascii="Arial Narrow" w:hAnsi="Arial Narrow" w:cs="Arial"/>
          <w:i/>
        </w:rPr>
        <w:t>a</w:t>
      </w:r>
      <w:r w:rsidRPr="00C932FD">
        <w:rPr>
          <w:rFonts w:ascii="Arial Narrow" w:hAnsi="Arial Narrow" w:cs="Arial"/>
          <w:i/>
        </w:rPr>
        <w:t xml:space="preserve"> je oprema </w:t>
      </w:r>
      <w:r w:rsidR="00C932FD" w:rsidRPr="00C932FD">
        <w:rPr>
          <w:rFonts w:ascii="Arial Narrow" w:hAnsi="Arial Narrow" w:cs="Arial"/>
          <w:i/>
        </w:rPr>
        <w:t xml:space="preserve">u projektu ITS iz </w:t>
      </w:r>
      <w:r w:rsidR="00CA66C1">
        <w:rPr>
          <w:rFonts w:ascii="Arial Narrow" w:hAnsi="Arial Narrow" w:cs="Arial"/>
          <w:i/>
        </w:rPr>
        <w:t>eu</w:t>
      </w:r>
      <w:r w:rsidR="00C932FD" w:rsidRPr="00C932FD">
        <w:rPr>
          <w:rFonts w:ascii="Arial Narrow" w:hAnsi="Arial Narrow" w:cs="Arial"/>
          <w:i/>
        </w:rPr>
        <w:t xml:space="preserve"> sredstava što je uzrokovalo veliko odstupanje u realizaciji u promatranom razdoblju.</w:t>
      </w:r>
    </w:p>
    <w:p w:rsidR="00C932FD" w:rsidRPr="00C932FD" w:rsidRDefault="00C932FD" w:rsidP="00A14B53">
      <w:pPr>
        <w:tabs>
          <w:tab w:val="left" w:pos="7020"/>
        </w:tabs>
        <w:jc w:val="both"/>
        <w:rPr>
          <w:rFonts w:ascii="Arial Narrow" w:hAnsi="Arial Narrow" w:cs="Arial"/>
          <w:i/>
        </w:rPr>
      </w:pPr>
      <w:r>
        <w:rPr>
          <w:rFonts w:ascii="Arial Narrow" w:hAnsi="Arial Narrow" w:cs="Arial"/>
          <w:i/>
        </w:rPr>
        <w:lastRenderedPageBreak/>
        <w:t>4224 i 4225 –instrumenti, uređaji te medicinska i laboratorijska oprema ukupno su realizirani u iznosu od 7.656,61 eura i iako financijski nisu značajni predstavlj</w:t>
      </w:r>
      <w:r w:rsidR="008D442C">
        <w:rPr>
          <w:rFonts w:ascii="Arial Narrow" w:hAnsi="Arial Narrow" w:cs="Arial"/>
          <w:i/>
        </w:rPr>
        <w:t>aju odstupanje u odnosu na lani.</w:t>
      </w:r>
    </w:p>
    <w:p w:rsidR="00C932FD" w:rsidRDefault="00C932FD" w:rsidP="00A14B53">
      <w:pPr>
        <w:tabs>
          <w:tab w:val="left" w:pos="7020"/>
        </w:tabs>
        <w:jc w:val="both"/>
        <w:rPr>
          <w:rFonts w:ascii="Arial Narrow" w:hAnsi="Arial Narrow" w:cs="Arial"/>
          <w:i/>
          <w:highlight w:val="yellow"/>
        </w:rPr>
      </w:pPr>
    </w:p>
    <w:p w:rsidR="00A14B53" w:rsidRPr="008D442C" w:rsidRDefault="00A14B53" w:rsidP="00A14B53">
      <w:pPr>
        <w:tabs>
          <w:tab w:val="left" w:pos="7020"/>
        </w:tabs>
        <w:jc w:val="both"/>
        <w:rPr>
          <w:rFonts w:ascii="Arial Narrow" w:hAnsi="Arial Narrow" w:cs="Arial"/>
          <w:i/>
        </w:rPr>
      </w:pPr>
      <w:r w:rsidRPr="008D442C">
        <w:rPr>
          <w:rFonts w:ascii="Arial Narrow" w:hAnsi="Arial Narrow" w:cs="Arial"/>
          <w:i/>
        </w:rPr>
        <w:t>4226- sportska i glazbena oprema realizirana je u iznosu od</w:t>
      </w:r>
      <w:r w:rsidR="00D620AC" w:rsidRPr="008D442C">
        <w:rPr>
          <w:rFonts w:ascii="Arial Narrow" w:hAnsi="Arial Narrow" w:cs="Arial"/>
          <w:i/>
        </w:rPr>
        <w:t xml:space="preserve"> </w:t>
      </w:r>
      <w:r w:rsidR="008D442C" w:rsidRPr="008D442C">
        <w:rPr>
          <w:rFonts w:ascii="Arial Narrow" w:hAnsi="Arial Narrow" w:cs="Arial"/>
          <w:i/>
        </w:rPr>
        <w:t>70.660,77</w:t>
      </w:r>
      <w:r w:rsidR="00D620AC" w:rsidRPr="008D442C">
        <w:rPr>
          <w:rFonts w:ascii="Arial Narrow" w:hAnsi="Arial Narrow" w:cs="Arial"/>
          <w:i/>
        </w:rPr>
        <w:t xml:space="preserve"> eura ili </w:t>
      </w:r>
      <w:r w:rsidR="008D442C" w:rsidRPr="008D442C">
        <w:rPr>
          <w:rFonts w:ascii="Arial Narrow" w:hAnsi="Arial Narrow" w:cs="Arial"/>
          <w:i/>
        </w:rPr>
        <w:t>57,9</w:t>
      </w:r>
      <w:r w:rsidR="00C76936" w:rsidRPr="008D442C">
        <w:rPr>
          <w:rFonts w:ascii="Arial Narrow" w:hAnsi="Arial Narrow" w:cs="Arial"/>
          <w:i/>
        </w:rPr>
        <w:t xml:space="preserve">% </w:t>
      </w:r>
      <w:r w:rsidR="008D442C" w:rsidRPr="008D442C">
        <w:rPr>
          <w:rFonts w:ascii="Arial Narrow" w:hAnsi="Arial Narrow" w:cs="Arial"/>
          <w:i/>
        </w:rPr>
        <w:t>prošlogodišnje realizacije. U ovom proračunskom razdoblju nije bilo većih zahtjeva za ovim vrstom rashoda</w:t>
      </w:r>
      <w:r w:rsidR="00C76936" w:rsidRPr="008D442C">
        <w:rPr>
          <w:rFonts w:ascii="Arial Narrow" w:hAnsi="Arial Narrow" w:cs="Arial"/>
          <w:i/>
        </w:rPr>
        <w:t>.</w:t>
      </w:r>
    </w:p>
    <w:p w:rsidR="00A14B53" w:rsidRPr="008D442C" w:rsidRDefault="00A14B53" w:rsidP="00A14B53">
      <w:pPr>
        <w:tabs>
          <w:tab w:val="left" w:pos="7020"/>
        </w:tabs>
        <w:jc w:val="both"/>
        <w:rPr>
          <w:rFonts w:ascii="Arial Narrow" w:hAnsi="Arial Narrow" w:cs="Arial"/>
          <w:i/>
          <w:color w:val="FF0000"/>
        </w:rPr>
      </w:pPr>
    </w:p>
    <w:p w:rsidR="00A14B53" w:rsidRPr="008D442C" w:rsidRDefault="00A14B53" w:rsidP="00A14B53">
      <w:pPr>
        <w:tabs>
          <w:tab w:val="left" w:pos="7020"/>
        </w:tabs>
        <w:jc w:val="both"/>
        <w:rPr>
          <w:rFonts w:ascii="Arial Narrow" w:hAnsi="Arial Narrow" w:cs="Arial"/>
          <w:i/>
        </w:rPr>
      </w:pPr>
      <w:r w:rsidRPr="008D442C">
        <w:rPr>
          <w:rFonts w:ascii="Arial Narrow" w:hAnsi="Arial Narrow" w:cs="Arial"/>
          <w:i/>
        </w:rPr>
        <w:t>4227-uređaji, strojevi i oprema za ostalu namjenu realizirana je u iznosu od</w:t>
      </w:r>
      <w:r w:rsidR="00C76936" w:rsidRPr="008D442C">
        <w:rPr>
          <w:rFonts w:ascii="Arial Narrow" w:hAnsi="Arial Narrow" w:cs="Arial"/>
          <w:i/>
        </w:rPr>
        <w:t xml:space="preserve"> </w:t>
      </w:r>
      <w:r w:rsidR="008D442C" w:rsidRPr="008D442C">
        <w:rPr>
          <w:rFonts w:ascii="Arial Narrow" w:hAnsi="Arial Narrow" w:cs="Arial"/>
          <w:i/>
        </w:rPr>
        <w:t>158.277,21</w:t>
      </w:r>
      <w:r w:rsidR="00C76936" w:rsidRPr="008D442C">
        <w:rPr>
          <w:rFonts w:ascii="Arial Narrow" w:hAnsi="Arial Narrow" w:cs="Arial"/>
          <w:i/>
        </w:rPr>
        <w:t xml:space="preserve"> eura</w:t>
      </w:r>
      <w:r w:rsidR="008D442C" w:rsidRPr="008D442C">
        <w:rPr>
          <w:rFonts w:ascii="Arial Narrow" w:hAnsi="Arial Narrow" w:cs="Arial"/>
          <w:i/>
        </w:rPr>
        <w:t>, znatno manje nego prethodne godine kada je Grad Zadar</w:t>
      </w:r>
      <w:r w:rsidR="00C76936" w:rsidRPr="008D442C">
        <w:rPr>
          <w:rFonts w:ascii="Arial Narrow" w:hAnsi="Arial Narrow" w:cs="Arial"/>
          <w:i/>
        </w:rPr>
        <w:t xml:space="preserve"> </w:t>
      </w:r>
      <w:r w:rsidR="008D442C" w:rsidRPr="008D442C">
        <w:rPr>
          <w:rFonts w:ascii="Arial Narrow" w:hAnsi="Arial Narrow" w:cs="Arial"/>
          <w:i/>
        </w:rPr>
        <w:t>opremao</w:t>
      </w:r>
      <w:r w:rsidRPr="008D442C">
        <w:rPr>
          <w:rFonts w:ascii="Arial Narrow" w:hAnsi="Arial Narrow" w:cs="Arial"/>
          <w:i/>
        </w:rPr>
        <w:t xml:space="preserve"> interijer u Providurovoj palači  </w:t>
      </w:r>
      <w:r w:rsidR="008D442C" w:rsidRPr="008D442C">
        <w:rPr>
          <w:rFonts w:ascii="Arial Narrow" w:hAnsi="Arial Narrow" w:cs="Arial"/>
          <w:i/>
        </w:rPr>
        <w:t>i nabavljao opremu u</w:t>
      </w:r>
      <w:r w:rsidRPr="008D442C">
        <w:rPr>
          <w:rFonts w:ascii="Arial Narrow" w:hAnsi="Arial Narrow" w:cs="Arial"/>
          <w:i/>
        </w:rPr>
        <w:t xml:space="preserve"> sklopu </w:t>
      </w:r>
      <w:r w:rsidR="008D442C" w:rsidRPr="008D442C">
        <w:rPr>
          <w:rFonts w:ascii="Arial Narrow" w:hAnsi="Arial Narrow" w:cs="Arial"/>
          <w:i/>
        </w:rPr>
        <w:t xml:space="preserve">eu </w:t>
      </w:r>
      <w:r w:rsidRPr="008D442C">
        <w:rPr>
          <w:rFonts w:ascii="Arial Narrow" w:hAnsi="Arial Narrow" w:cs="Arial"/>
          <w:i/>
        </w:rPr>
        <w:t>projekta Inclusive play.</w:t>
      </w:r>
    </w:p>
    <w:p w:rsidR="00C76936" w:rsidRDefault="00C76936" w:rsidP="00A14B53">
      <w:pPr>
        <w:tabs>
          <w:tab w:val="left" w:pos="7020"/>
        </w:tabs>
        <w:jc w:val="both"/>
        <w:rPr>
          <w:rFonts w:ascii="Arial Narrow" w:hAnsi="Arial Narrow" w:cs="Arial"/>
          <w:i/>
          <w:highlight w:val="yellow"/>
        </w:rPr>
      </w:pPr>
    </w:p>
    <w:p w:rsidR="008D442C" w:rsidRPr="008D442C" w:rsidRDefault="008D442C" w:rsidP="00A14B53">
      <w:pPr>
        <w:tabs>
          <w:tab w:val="left" w:pos="7020"/>
        </w:tabs>
        <w:jc w:val="both"/>
        <w:rPr>
          <w:rFonts w:ascii="Arial Narrow" w:hAnsi="Arial Narrow" w:cs="Arial"/>
          <w:i/>
        </w:rPr>
      </w:pPr>
      <w:r w:rsidRPr="008D442C">
        <w:rPr>
          <w:rFonts w:ascii="Arial Narrow" w:hAnsi="Arial Narrow" w:cs="Arial"/>
          <w:i/>
        </w:rPr>
        <w:t>4241-knjige realizirane su u iznosu od 417.910,87 eura ili 32,1% više nego prethodne godine, zbog veće nabavke knjiga u osnovnim školama.</w:t>
      </w:r>
    </w:p>
    <w:p w:rsidR="00A14B53" w:rsidRPr="008D442C" w:rsidRDefault="00A14B53" w:rsidP="00A14B53">
      <w:pPr>
        <w:tabs>
          <w:tab w:val="left" w:pos="7020"/>
        </w:tabs>
        <w:jc w:val="both"/>
        <w:rPr>
          <w:rFonts w:ascii="Arial Narrow" w:hAnsi="Arial Narrow" w:cs="Arial"/>
          <w:i/>
          <w:color w:val="FF0000"/>
        </w:rPr>
      </w:pPr>
    </w:p>
    <w:p w:rsidR="00A14B53" w:rsidRPr="008D442C" w:rsidRDefault="00A14B53" w:rsidP="00A14B53">
      <w:pPr>
        <w:tabs>
          <w:tab w:val="left" w:pos="7020"/>
        </w:tabs>
        <w:jc w:val="both"/>
        <w:rPr>
          <w:rFonts w:ascii="Arial Narrow" w:hAnsi="Arial Narrow" w:cs="Arial"/>
          <w:i/>
        </w:rPr>
      </w:pPr>
      <w:r w:rsidRPr="008D442C">
        <w:rPr>
          <w:rFonts w:ascii="Arial Narrow" w:hAnsi="Arial Narrow" w:cs="Arial"/>
          <w:i/>
        </w:rPr>
        <w:t>4242-Umjetnička djela (izložena u galerijama, muzejima is l.) realizirana je</w:t>
      </w:r>
      <w:r w:rsidR="008D442C" w:rsidRPr="008D442C">
        <w:rPr>
          <w:rFonts w:ascii="Arial Narrow" w:hAnsi="Arial Narrow" w:cs="Arial"/>
          <w:i/>
        </w:rPr>
        <w:t xml:space="preserve"> prethodne godine</w:t>
      </w:r>
      <w:r w:rsidRPr="008D442C">
        <w:rPr>
          <w:rFonts w:ascii="Arial Narrow" w:hAnsi="Arial Narrow" w:cs="Arial"/>
          <w:i/>
        </w:rPr>
        <w:t xml:space="preserve"> u iznosu od 45.902,07 eura</w:t>
      </w:r>
      <w:r w:rsidR="008D442C" w:rsidRPr="008D442C">
        <w:rPr>
          <w:rFonts w:ascii="Arial Narrow" w:hAnsi="Arial Narrow" w:cs="Arial"/>
          <w:i/>
        </w:rPr>
        <w:t xml:space="preserve">, </w:t>
      </w:r>
      <w:r w:rsidRPr="008D442C">
        <w:rPr>
          <w:rFonts w:ascii="Arial Narrow" w:hAnsi="Arial Narrow" w:cs="Arial"/>
          <w:i/>
        </w:rPr>
        <w:t>a odnosi</w:t>
      </w:r>
      <w:r w:rsidR="008D442C" w:rsidRPr="008D442C">
        <w:rPr>
          <w:rFonts w:ascii="Arial Narrow" w:hAnsi="Arial Narrow" w:cs="Arial"/>
          <w:i/>
        </w:rPr>
        <w:t>la</w:t>
      </w:r>
      <w:r w:rsidRPr="008D442C">
        <w:rPr>
          <w:rFonts w:ascii="Arial Narrow" w:hAnsi="Arial Narrow" w:cs="Arial"/>
          <w:i/>
        </w:rPr>
        <w:t xml:space="preserve"> se na nabavu </w:t>
      </w:r>
      <w:r w:rsidR="008D442C" w:rsidRPr="008D442C">
        <w:rPr>
          <w:rFonts w:ascii="Arial Narrow" w:hAnsi="Arial Narrow" w:cs="Arial"/>
          <w:i/>
        </w:rPr>
        <w:t>umjetničke slike dok u 2024.godini nema ovakve nabave</w:t>
      </w:r>
      <w:r w:rsidRPr="008D442C">
        <w:rPr>
          <w:rFonts w:ascii="Arial Narrow" w:hAnsi="Arial Narrow" w:cs="Arial"/>
          <w:i/>
        </w:rPr>
        <w:t>.</w:t>
      </w:r>
    </w:p>
    <w:p w:rsidR="00A14B53" w:rsidRDefault="00A14B53" w:rsidP="00A14B53">
      <w:pPr>
        <w:tabs>
          <w:tab w:val="left" w:pos="7020"/>
        </w:tabs>
        <w:jc w:val="both"/>
        <w:rPr>
          <w:rFonts w:ascii="Arial Narrow" w:hAnsi="Arial Narrow" w:cs="Arial"/>
          <w:i/>
          <w:color w:val="FF0000"/>
          <w:highlight w:val="yellow"/>
        </w:rPr>
      </w:pPr>
    </w:p>
    <w:p w:rsidR="008D442C" w:rsidRDefault="008D442C" w:rsidP="008D442C">
      <w:pPr>
        <w:jc w:val="both"/>
        <w:rPr>
          <w:rFonts w:ascii="Arial Narrow" w:hAnsi="Arial Narrow" w:cs="Arial"/>
          <w:i/>
          <w:highlight w:val="yellow"/>
        </w:rPr>
      </w:pPr>
      <w:r w:rsidRPr="003B3739">
        <w:rPr>
          <w:rFonts w:ascii="Arial Narrow" w:hAnsi="Arial Narrow" w:cs="Helvetica"/>
          <w:i/>
        </w:rPr>
        <w:t xml:space="preserve">4263-umjetnička, </w:t>
      </w:r>
      <w:r w:rsidR="004A0ECB">
        <w:rPr>
          <w:rFonts w:ascii="Arial Narrow" w:hAnsi="Arial Narrow" w:cs="Helvetica"/>
          <w:i/>
        </w:rPr>
        <w:t xml:space="preserve">literarna i znanstvena djela u </w:t>
      </w:r>
      <w:r w:rsidRPr="003B3739">
        <w:rPr>
          <w:rFonts w:ascii="Arial Narrow" w:hAnsi="Arial Narrow" w:cs="Helvetica"/>
          <w:i/>
        </w:rPr>
        <w:t xml:space="preserve">osnovi predstavljaju ulaganje u prostorne planove Grada Zadra. Realizirali su se u iznosu od </w:t>
      </w:r>
      <w:r w:rsidRPr="003B3739">
        <w:rPr>
          <w:rFonts w:ascii="Arial Narrow" w:hAnsi="Arial Narrow" w:cs="Arial"/>
          <w:i/>
          <w:color w:val="000000"/>
          <w:lang w:val="hr-HR" w:eastAsia="hr-HR"/>
        </w:rPr>
        <w:t>20.539,88</w:t>
      </w:r>
      <w:r>
        <w:rPr>
          <w:rFonts w:ascii="Arial Narrow" w:hAnsi="Arial Narrow" w:cs="Arial"/>
          <w:i/>
          <w:color w:val="000000"/>
          <w:lang w:val="hr-HR" w:eastAsia="hr-HR"/>
        </w:rPr>
        <w:t xml:space="preserve"> </w:t>
      </w:r>
      <w:r w:rsidRPr="003B3739">
        <w:rPr>
          <w:rFonts w:ascii="Arial Narrow" w:hAnsi="Arial Narrow" w:cs="Helvetica"/>
          <w:i/>
        </w:rPr>
        <w:t xml:space="preserve">eura ili </w:t>
      </w:r>
      <w:r>
        <w:rPr>
          <w:rFonts w:ascii="Arial Narrow" w:hAnsi="Arial Narrow" w:cs="Helvetica"/>
          <w:i/>
        </w:rPr>
        <w:t>89,5</w:t>
      </w:r>
      <w:r w:rsidRPr="003B3739">
        <w:rPr>
          <w:rFonts w:ascii="Arial Narrow" w:hAnsi="Arial Narrow" w:cs="Helvetica"/>
          <w:i/>
        </w:rPr>
        <w:t>% izvršenja prethodn</w:t>
      </w:r>
      <w:r>
        <w:rPr>
          <w:rFonts w:ascii="Arial Narrow" w:hAnsi="Arial Narrow" w:cs="Helvetica"/>
          <w:i/>
        </w:rPr>
        <w:t xml:space="preserve">e godine, a odnosi se na izradu IV. </w:t>
      </w:r>
      <w:r w:rsidR="00C114AB">
        <w:rPr>
          <w:rFonts w:ascii="Arial Narrow" w:hAnsi="Arial Narrow" w:cs="Helvetica"/>
          <w:i/>
        </w:rPr>
        <w:t xml:space="preserve">Izmjena i dopuna </w:t>
      </w:r>
      <w:r>
        <w:rPr>
          <w:rFonts w:ascii="Arial Narrow" w:hAnsi="Arial Narrow" w:cs="Helvetica"/>
          <w:i/>
        </w:rPr>
        <w:t xml:space="preserve"> DPU Crvene kuće te izmjeu i dopunu prostornog plana uređenja Grada Zadra.</w:t>
      </w:r>
    </w:p>
    <w:p w:rsidR="008D442C" w:rsidRPr="003D61E6" w:rsidRDefault="008D442C" w:rsidP="00A14B53">
      <w:pPr>
        <w:tabs>
          <w:tab w:val="left" w:pos="7020"/>
        </w:tabs>
        <w:jc w:val="both"/>
        <w:rPr>
          <w:rFonts w:ascii="Arial Narrow" w:hAnsi="Arial Narrow" w:cs="Arial"/>
          <w:i/>
          <w:color w:val="FF0000"/>
          <w:highlight w:val="yellow"/>
        </w:rPr>
      </w:pPr>
    </w:p>
    <w:p w:rsidR="008D442C" w:rsidRPr="001C6F4C" w:rsidRDefault="00186A8E" w:rsidP="00A14B53">
      <w:pPr>
        <w:tabs>
          <w:tab w:val="left" w:pos="7020"/>
        </w:tabs>
        <w:jc w:val="both"/>
        <w:rPr>
          <w:rFonts w:ascii="Arial Narrow" w:hAnsi="Arial Narrow" w:cs="Arial"/>
          <w:i/>
        </w:rPr>
      </w:pPr>
      <w:r w:rsidRPr="001C6F4C">
        <w:rPr>
          <w:rFonts w:ascii="Arial Narrow" w:hAnsi="Arial Narrow" w:cs="Arial"/>
          <w:i/>
        </w:rPr>
        <w:t xml:space="preserve">4264-ostala nematerijalna proizvedena </w:t>
      </w:r>
      <w:r w:rsidR="00C114AB">
        <w:rPr>
          <w:rFonts w:ascii="Arial Narrow" w:hAnsi="Arial Narrow" w:cs="Arial"/>
          <w:i/>
        </w:rPr>
        <w:t xml:space="preserve">imovina realizirana je u iznosu </w:t>
      </w:r>
      <w:r w:rsidRPr="001C6F4C">
        <w:rPr>
          <w:rFonts w:ascii="Arial Narrow" w:hAnsi="Arial Narrow" w:cs="Arial"/>
          <w:i/>
        </w:rPr>
        <w:t xml:space="preserve">od 38.909,50 eura i rashod nastaje kod Oš Krune Krstića </w:t>
      </w:r>
      <w:r w:rsidR="00DA5E77" w:rsidRPr="001C6F4C">
        <w:rPr>
          <w:rFonts w:ascii="Arial Narrow" w:hAnsi="Arial Narrow" w:cs="Arial"/>
          <w:i/>
        </w:rPr>
        <w:t xml:space="preserve">i Oš Voštarnica za izmjenu </w:t>
      </w:r>
      <w:r w:rsidR="001C6F4C" w:rsidRPr="001C6F4C">
        <w:rPr>
          <w:rFonts w:ascii="Arial Narrow" w:hAnsi="Arial Narrow" w:cs="Arial"/>
          <w:i/>
        </w:rPr>
        <w:t xml:space="preserve">tj.izradu </w:t>
      </w:r>
      <w:r w:rsidR="00DA5E77" w:rsidRPr="001C6F4C">
        <w:rPr>
          <w:rFonts w:ascii="Arial Narrow" w:hAnsi="Arial Narrow" w:cs="Arial"/>
          <w:i/>
        </w:rPr>
        <w:t>idejnog</w:t>
      </w:r>
      <w:r w:rsidR="001C6F4C" w:rsidRPr="001C6F4C">
        <w:rPr>
          <w:rFonts w:ascii="Arial Narrow" w:hAnsi="Arial Narrow" w:cs="Arial"/>
          <w:i/>
        </w:rPr>
        <w:t xml:space="preserve"> rješenja kod nadogradnje škole.</w:t>
      </w:r>
    </w:p>
    <w:p w:rsidR="008D442C" w:rsidRDefault="008D442C" w:rsidP="00A14B53">
      <w:pPr>
        <w:tabs>
          <w:tab w:val="left" w:pos="7020"/>
        </w:tabs>
        <w:jc w:val="both"/>
        <w:rPr>
          <w:rFonts w:ascii="Arial Narrow" w:hAnsi="Arial Narrow" w:cs="Arial"/>
          <w:i/>
          <w:highlight w:val="yellow"/>
        </w:rPr>
      </w:pPr>
    </w:p>
    <w:p w:rsidR="00DA5E77" w:rsidRPr="00175887" w:rsidRDefault="00A14B53" w:rsidP="00DA5E77">
      <w:pPr>
        <w:jc w:val="both"/>
        <w:rPr>
          <w:rFonts w:ascii="Arial Narrow" w:hAnsi="Arial Narrow" w:cs="Arial"/>
          <w:i/>
          <w:color w:val="000000"/>
          <w:lang w:val="hr-HR" w:eastAsia="hr-HR"/>
        </w:rPr>
      </w:pPr>
      <w:r w:rsidRPr="00DA5E77">
        <w:rPr>
          <w:rFonts w:ascii="Arial Narrow" w:hAnsi="Arial Narrow" w:cs="Arial"/>
          <w:i/>
        </w:rPr>
        <w:t>451-dodatna ulaganja na građevinskim objektima realizirana su u iznosu od</w:t>
      </w:r>
      <w:r w:rsidR="00F94B0D" w:rsidRPr="00DA5E77">
        <w:rPr>
          <w:rFonts w:ascii="Arial Narrow" w:hAnsi="Arial Narrow" w:cs="Arial"/>
          <w:i/>
        </w:rPr>
        <w:t xml:space="preserve"> </w:t>
      </w:r>
      <w:r w:rsidR="00DA5E77" w:rsidRPr="00DA5E77">
        <w:rPr>
          <w:rFonts w:ascii="Arial Narrow" w:hAnsi="Arial Narrow" w:cs="Arial"/>
          <w:i/>
        </w:rPr>
        <w:t>493.154,90</w:t>
      </w:r>
      <w:r w:rsidR="00F94B0D" w:rsidRPr="00DA5E77">
        <w:rPr>
          <w:rFonts w:ascii="Arial Narrow" w:hAnsi="Arial Narrow" w:cs="Arial"/>
          <w:i/>
        </w:rPr>
        <w:t xml:space="preserve"> eura ili </w:t>
      </w:r>
      <w:r w:rsidR="00DA5E77" w:rsidRPr="00DA5E77">
        <w:rPr>
          <w:rFonts w:ascii="Arial Narrow" w:hAnsi="Arial Narrow" w:cs="Arial"/>
          <w:i/>
        </w:rPr>
        <w:t>33,8</w:t>
      </w:r>
      <w:r w:rsidR="00F94B0D" w:rsidRPr="00DA5E77">
        <w:rPr>
          <w:rFonts w:ascii="Arial Narrow" w:hAnsi="Arial Narrow" w:cs="Arial"/>
          <w:i/>
        </w:rPr>
        <w:t>% prošlogodišnjeg izvršenja, od čega na Grad Zadar otpada</w:t>
      </w:r>
      <w:r w:rsidRPr="00DA5E77">
        <w:rPr>
          <w:rFonts w:ascii="Arial Narrow" w:hAnsi="Arial Narrow" w:cs="Arial"/>
          <w:i/>
        </w:rPr>
        <w:t xml:space="preserve"> </w:t>
      </w:r>
      <w:r w:rsidR="00DA5E77" w:rsidRPr="00DA5E77">
        <w:rPr>
          <w:rFonts w:ascii="Arial Narrow" w:hAnsi="Arial Narrow" w:cs="Arial"/>
          <w:i/>
        </w:rPr>
        <w:t xml:space="preserve">212.306,84 </w:t>
      </w:r>
      <w:r w:rsidR="00F94B0D" w:rsidRPr="00DA5E77">
        <w:rPr>
          <w:rFonts w:ascii="Arial Narrow" w:hAnsi="Arial Narrow" w:cs="Arial"/>
          <w:i/>
        </w:rPr>
        <w:t xml:space="preserve"> eura</w:t>
      </w:r>
      <w:r w:rsidRPr="00DA5E77">
        <w:rPr>
          <w:rFonts w:ascii="Arial Narrow" w:hAnsi="Arial Narrow" w:cs="Arial"/>
          <w:i/>
        </w:rPr>
        <w:t xml:space="preserve">. </w:t>
      </w:r>
      <w:r w:rsidR="00DA5E77">
        <w:rPr>
          <w:rFonts w:ascii="Arial Narrow" w:hAnsi="Arial Narrow" w:cs="Arial"/>
          <w:i/>
        </w:rPr>
        <w:t>I dok je prethodne godine bilo ulaganje u projektu Inclusive play te Centra za mlade faza 2 koji su završeni, ove godine evidentirana su ulaganja samo na objektu Mjesnog odbora Puntamika. Proračunski korisnici pogotovo osnovne škole realiziraju ovu vrstu rashoda i kao ulaganje na građevinskim objektima i na opremi (rekonstrukcija rasvjetnih tijela, sanacija krovišta i sl.) i to iz decentraliziranih sredstava te izvornih gradskih sredstava.</w:t>
      </w:r>
    </w:p>
    <w:p w:rsidR="00A14B53" w:rsidRPr="003D61E6" w:rsidRDefault="00A14B53" w:rsidP="00DA5E77">
      <w:pPr>
        <w:jc w:val="both"/>
        <w:rPr>
          <w:rFonts w:ascii="Arial Narrow" w:hAnsi="Arial Narrow" w:cs="Arial"/>
          <w:b/>
          <w:i/>
          <w:highlight w:val="yellow"/>
        </w:rPr>
      </w:pPr>
    </w:p>
    <w:p w:rsidR="00A14B53" w:rsidRPr="003D61E6" w:rsidRDefault="00A14B53" w:rsidP="00573998">
      <w:pPr>
        <w:jc w:val="both"/>
        <w:rPr>
          <w:rFonts w:ascii="Arial Narrow" w:hAnsi="Arial Narrow" w:cs="Arial"/>
          <w:i/>
          <w:highlight w:val="yellow"/>
        </w:rPr>
      </w:pPr>
    </w:p>
    <w:p w:rsidR="00FC03CB" w:rsidRPr="00F778B2" w:rsidRDefault="00FC03CB" w:rsidP="00FC03CB">
      <w:pPr>
        <w:tabs>
          <w:tab w:val="left" w:pos="7020"/>
        </w:tabs>
        <w:jc w:val="both"/>
        <w:rPr>
          <w:rFonts w:ascii="Arial Narrow" w:hAnsi="Arial Narrow" w:cs="Arial"/>
          <w:b/>
          <w:i/>
        </w:rPr>
      </w:pPr>
      <w:r w:rsidRPr="00F778B2">
        <w:rPr>
          <w:rFonts w:ascii="Arial Narrow" w:hAnsi="Arial Narrow" w:cs="Arial"/>
          <w:b/>
          <w:i/>
        </w:rPr>
        <w:t>Primici</w:t>
      </w:r>
    </w:p>
    <w:p w:rsidR="00FC03CB" w:rsidRPr="00F778B2" w:rsidRDefault="00FC03CB" w:rsidP="00FC03CB">
      <w:pPr>
        <w:tabs>
          <w:tab w:val="left" w:pos="7020"/>
        </w:tabs>
        <w:jc w:val="both"/>
        <w:rPr>
          <w:rFonts w:ascii="Arial Narrow" w:hAnsi="Arial Narrow" w:cs="Arial"/>
          <w:i/>
        </w:rPr>
      </w:pPr>
    </w:p>
    <w:p w:rsidR="00FC03CB" w:rsidRPr="00F778B2" w:rsidRDefault="00FC03CB" w:rsidP="00FC03CB">
      <w:pPr>
        <w:jc w:val="both"/>
        <w:rPr>
          <w:rFonts w:ascii="Arial Narrow" w:hAnsi="Arial Narrow" w:cs="Arial"/>
          <w:b/>
          <w:bCs/>
          <w:i/>
          <w:color w:val="000080"/>
          <w:lang w:val="hr-HR" w:eastAsia="hr-HR"/>
        </w:rPr>
      </w:pPr>
      <w:r w:rsidRPr="00F778B2">
        <w:rPr>
          <w:rFonts w:ascii="Arial Narrow" w:hAnsi="Arial Narrow" w:cs="Arial"/>
          <w:i/>
        </w:rPr>
        <w:t xml:space="preserve">Primici od financijske imovine i  zaduživanja realizirani su u iznosu od </w:t>
      </w:r>
      <w:r w:rsidRPr="00FC03CB">
        <w:rPr>
          <w:rFonts w:ascii="Arial Narrow" w:hAnsi="Arial Narrow" w:cs="Arial"/>
          <w:bCs/>
          <w:i/>
          <w:lang w:val="hr-HR" w:eastAsia="hr-HR"/>
        </w:rPr>
        <w:t>5.908.536,80</w:t>
      </w:r>
      <w:r w:rsidRPr="00FC03CB">
        <w:rPr>
          <w:rFonts w:ascii="Arial Narrow" w:hAnsi="Arial Narrow" w:cs="Arial"/>
          <w:b/>
          <w:bCs/>
          <w:i/>
          <w:lang w:val="hr-HR" w:eastAsia="hr-HR"/>
        </w:rPr>
        <w:t xml:space="preserve"> </w:t>
      </w:r>
      <w:r w:rsidRPr="00F778B2">
        <w:rPr>
          <w:rFonts w:ascii="Arial Narrow" w:hAnsi="Arial Narrow" w:cs="Arial"/>
          <w:i/>
        </w:rPr>
        <w:t xml:space="preserve">eura  i odnose se  na povrat danih učeničkih i studenskih stipendija u iznosu od 14.427,47 eura  (šifra 8121) te primitke s osnova zaduživanja kod kreditne institucije  izvan javnog sektora ( ZABA d.d.) u iznosu od 5.894.109,33 eura. Odstupanje u odnosu na prethodnu godinu nastaje zbog slabije dinamike u investiciji </w:t>
      </w:r>
      <w:r>
        <w:rPr>
          <w:rFonts w:ascii="Arial Narrow" w:hAnsi="Arial Narrow" w:cs="Arial"/>
          <w:i/>
        </w:rPr>
        <w:t>i ”</w:t>
      </w:r>
      <w:r w:rsidRPr="00F778B2">
        <w:rPr>
          <w:rFonts w:ascii="Arial Narrow" w:hAnsi="Arial Narrow" w:cs="Arial"/>
          <w:i/>
        </w:rPr>
        <w:t xml:space="preserve">Aglomeracija Zadar Petrčane”. </w:t>
      </w:r>
      <w:r>
        <w:rPr>
          <w:rFonts w:ascii="Arial Narrow" w:hAnsi="Arial Narrow" w:cs="Arial"/>
          <w:i/>
        </w:rPr>
        <w:t xml:space="preserve">Iznos od 5.894.109,33 eura predstavlja </w:t>
      </w:r>
      <w:r>
        <w:rPr>
          <w:rFonts w:ascii="Arial Narrow" w:hAnsi="Arial Narrow" w:cs="Arial"/>
          <w:i/>
        </w:rPr>
        <w:lastRenderedPageBreak/>
        <w:t>ostatak dugoročnog kredita koji se trebao realizirati do kraja siječnja 2024.godine. Krajem siječnja isti je prebačen na podračun Grada Zadra te se sukladno tome i evidentiraju primici u ovom razdoblju.</w:t>
      </w:r>
    </w:p>
    <w:p w:rsidR="004B006B" w:rsidRPr="003D61E6" w:rsidRDefault="004B006B" w:rsidP="00573998">
      <w:pPr>
        <w:tabs>
          <w:tab w:val="left" w:pos="7020"/>
        </w:tabs>
        <w:jc w:val="both"/>
        <w:rPr>
          <w:rFonts w:ascii="Arial Narrow" w:hAnsi="Arial Narrow" w:cs="Arial"/>
          <w:b/>
          <w:i/>
          <w:color w:val="FF0000"/>
          <w:highlight w:val="yellow"/>
        </w:rPr>
      </w:pPr>
    </w:p>
    <w:p w:rsidR="00AE4603" w:rsidRPr="003D61E6" w:rsidRDefault="00AE4603" w:rsidP="00573998">
      <w:pPr>
        <w:tabs>
          <w:tab w:val="left" w:pos="7020"/>
        </w:tabs>
        <w:jc w:val="both"/>
        <w:rPr>
          <w:rFonts w:ascii="Arial Narrow" w:hAnsi="Arial Narrow" w:cs="Arial"/>
          <w:b/>
          <w:i/>
          <w:color w:val="FF0000"/>
          <w:highlight w:val="yellow"/>
        </w:rPr>
      </w:pPr>
    </w:p>
    <w:p w:rsidR="00956EA2" w:rsidRPr="00FC03CB" w:rsidRDefault="00956EA2" w:rsidP="00573998">
      <w:pPr>
        <w:tabs>
          <w:tab w:val="left" w:pos="7020"/>
        </w:tabs>
        <w:jc w:val="both"/>
        <w:rPr>
          <w:rFonts w:ascii="Arial Narrow" w:hAnsi="Arial Narrow" w:cs="Arial"/>
          <w:b/>
          <w:i/>
        </w:rPr>
      </w:pPr>
      <w:r w:rsidRPr="00FC03CB">
        <w:rPr>
          <w:rFonts w:ascii="Arial Narrow" w:hAnsi="Arial Narrow" w:cs="Arial"/>
          <w:b/>
          <w:i/>
        </w:rPr>
        <w:t>Izdaci</w:t>
      </w:r>
    </w:p>
    <w:p w:rsidR="007E173A" w:rsidRPr="003D61E6" w:rsidRDefault="007E173A" w:rsidP="00573998">
      <w:pPr>
        <w:tabs>
          <w:tab w:val="left" w:pos="7020"/>
        </w:tabs>
        <w:jc w:val="both"/>
        <w:rPr>
          <w:rFonts w:ascii="Arial Narrow" w:hAnsi="Arial Narrow" w:cs="Arial"/>
          <w:i/>
          <w:highlight w:val="yellow"/>
        </w:rPr>
      </w:pPr>
    </w:p>
    <w:p w:rsidR="00FC03CB" w:rsidRPr="00F778B2" w:rsidRDefault="00FC03CB" w:rsidP="00FC03CB">
      <w:pPr>
        <w:jc w:val="both"/>
        <w:rPr>
          <w:rFonts w:ascii="Arial Narrow" w:hAnsi="Arial Narrow" w:cs="Arial"/>
          <w:i/>
        </w:rPr>
      </w:pPr>
      <w:r w:rsidRPr="00F778B2">
        <w:rPr>
          <w:rFonts w:ascii="Arial Narrow" w:hAnsi="Arial Narrow" w:cs="Arial"/>
          <w:i/>
        </w:rPr>
        <w:t xml:space="preserve">Izdaci za financijsku imovinu i otplate zajmova realizirali su se u iznosu </w:t>
      </w:r>
      <w:r w:rsidRPr="00FC03CB">
        <w:rPr>
          <w:rFonts w:ascii="Arial Narrow" w:hAnsi="Arial Narrow" w:cs="Arial"/>
          <w:i/>
        </w:rPr>
        <w:t xml:space="preserve">od </w:t>
      </w:r>
      <w:r w:rsidRPr="00FC03CB">
        <w:rPr>
          <w:rFonts w:ascii="Arial Narrow" w:hAnsi="Arial Narrow" w:cs="Arial"/>
          <w:bCs/>
          <w:i/>
          <w:color w:val="000080"/>
          <w:lang w:val="hr-HR" w:eastAsia="hr-HR"/>
        </w:rPr>
        <w:t>2.496.842,58</w:t>
      </w:r>
      <w:r w:rsidRPr="00F778B2">
        <w:rPr>
          <w:rFonts w:ascii="Arial" w:hAnsi="Arial" w:cs="Arial"/>
          <w:b/>
          <w:bCs/>
          <w:color w:val="000080"/>
          <w:sz w:val="16"/>
          <w:szCs w:val="16"/>
          <w:lang w:val="hr-HR" w:eastAsia="hr-HR"/>
        </w:rPr>
        <w:t xml:space="preserve"> </w:t>
      </w:r>
      <w:r w:rsidRPr="00F778B2">
        <w:rPr>
          <w:rFonts w:ascii="Arial Narrow" w:hAnsi="Arial Narrow" w:cs="Arial"/>
          <w:i/>
        </w:rPr>
        <w:t xml:space="preserve">eura ili 96% prošlogodišnje realizacije.  Dani učenički i studentski krediti veći </w:t>
      </w:r>
      <w:r w:rsidR="00CA66C1">
        <w:rPr>
          <w:rFonts w:ascii="Arial Narrow" w:hAnsi="Arial Narrow" w:cs="Arial"/>
          <w:i/>
        </w:rPr>
        <w:t xml:space="preserve">su </w:t>
      </w:r>
      <w:r w:rsidRPr="00F778B2">
        <w:rPr>
          <w:rFonts w:ascii="Arial Narrow" w:hAnsi="Arial Narrow" w:cs="Arial"/>
          <w:i/>
        </w:rPr>
        <w:t>u odnosu na isto razdoblje prethodne godine za 24,29% zbog povećanja nominalnog izdvajanja za stipendije</w:t>
      </w:r>
      <w:r>
        <w:rPr>
          <w:rFonts w:ascii="Arial Narrow" w:hAnsi="Arial Narrow" w:cs="Arial"/>
          <w:i/>
        </w:rPr>
        <w:t>.</w:t>
      </w:r>
      <w:r w:rsidRPr="00F778B2">
        <w:rPr>
          <w:rFonts w:ascii="Arial Narrow" w:hAnsi="Arial Narrow" w:cs="Arial"/>
          <w:i/>
        </w:rPr>
        <w:t xml:space="preserve"> Šifra-5443 realizirala se u iznosu </w:t>
      </w:r>
      <w:r w:rsidRPr="00F778B2">
        <w:rPr>
          <w:rFonts w:ascii="Arial Narrow" w:hAnsi="Arial Narrow" w:cs="Arial"/>
        </w:rPr>
        <w:t xml:space="preserve">od </w:t>
      </w:r>
      <w:r w:rsidR="0067648C">
        <w:rPr>
          <w:rFonts w:ascii="Arial Narrow" w:hAnsi="Arial Narrow" w:cs="Arial"/>
          <w:i/>
          <w:color w:val="000000"/>
          <w:lang w:val="hr-HR" w:eastAsia="hr-HR"/>
        </w:rPr>
        <w:t>1.990.842,</w:t>
      </w:r>
      <w:r w:rsidRPr="0067648C">
        <w:rPr>
          <w:rFonts w:ascii="Arial Narrow" w:hAnsi="Arial Narrow" w:cs="Arial"/>
          <w:i/>
          <w:color w:val="000000"/>
          <w:lang w:val="hr-HR" w:eastAsia="hr-HR"/>
        </w:rPr>
        <w:t>16</w:t>
      </w:r>
      <w:r w:rsidRPr="00F778B2">
        <w:rPr>
          <w:rFonts w:ascii="Arial Narrow" w:hAnsi="Arial Narrow" w:cs="Arial"/>
          <w:color w:val="000000"/>
          <w:lang w:val="hr-HR" w:eastAsia="hr-HR"/>
        </w:rPr>
        <w:t xml:space="preserve"> </w:t>
      </w:r>
      <w:r w:rsidRPr="00F778B2">
        <w:rPr>
          <w:rFonts w:ascii="Arial Narrow" w:hAnsi="Arial Narrow" w:cs="Arial"/>
          <w:i/>
        </w:rPr>
        <w:t>eura</w:t>
      </w:r>
      <w:r>
        <w:rPr>
          <w:rFonts w:ascii="Arial Narrow" w:hAnsi="Arial Narrow" w:cs="Arial"/>
          <w:i/>
        </w:rPr>
        <w:t xml:space="preserve">. </w:t>
      </w:r>
      <w:r w:rsidRPr="00F778B2">
        <w:rPr>
          <w:rFonts w:ascii="Arial Narrow" w:hAnsi="Arial Narrow" w:cs="Arial"/>
          <w:i/>
        </w:rPr>
        <w:t xml:space="preserve"> Izdaci s ove osnove veći su u odnosu na prethodno razdoblje jer Grad Zadar od 2024.godine ima obvezu povrata dugoročnog kredita u projektu Aglomeracija Zadar-Petrčane.</w:t>
      </w:r>
      <w:r>
        <w:rPr>
          <w:rFonts w:ascii="Arial Narrow" w:hAnsi="Arial Narrow" w:cs="Arial"/>
          <w:i/>
        </w:rPr>
        <w:t xml:space="preserve"> Navedeni iznos odnosi se na plaćanje četiri rate glavnice kredita.</w:t>
      </w:r>
    </w:p>
    <w:p w:rsidR="00C72D1F" w:rsidRPr="003D61E6" w:rsidRDefault="00C72D1F" w:rsidP="00573998">
      <w:pPr>
        <w:tabs>
          <w:tab w:val="left" w:pos="7020"/>
        </w:tabs>
        <w:jc w:val="both"/>
        <w:rPr>
          <w:rFonts w:ascii="Arial Narrow" w:hAnsi="Arial Narrow" w:cs="Arial"/>
          <w:i/>
          <w:color w:val="FF0000"/>
          <w:highlight w:val="yellow"/>
        </w:rPr>
      </w:pPr>
    </w:p>
    <w:p w:rsidR="0023410F" w:rsidRPr="003D61E6" w:rsidRDefault="005F0A42" w:rsidP="00442EA9">
      <w:pPr>
        <w:jc w:val="both"/>
        <w:rPr>
          <w:rFonts w:ascii="Arial Narrow" w:hAnsi="Arial Narrow" w:cs="Arial"/>
          <w:i/>
          <w:highlight w:val="yellow"/>
        </w:rPr>
      </w:pPr>
      <w:r w:rsidRPr="0010297E">
        <w:rPr>
          <w:rFonts w:ascii="Arial Narrow" w:hAnsi="Arial Narrow" w:cs="Arial"/>
          <w:i/>
        </w:rPr>
        <w:t xml:space="preserve">Ukupno je ostvaren </w:t>
      </w:r>
      <w:r w:rsidR="002603E7" w:rsidRPr="0010297E">
        <w:rPr>
          <w:rFonts w:ascii="Arial Narrow" w:hAnsi="Arial Narrow" w:cs="Arial"/>
          <w:i/>
        </w:rPr>
        <w:t xml:space="preserve">tekući </w:t>
      </w:r>
      <w:r w:rsidR="00975D05" w:rsidRPr="0010297E">
        <w:rPr>
          <w:rFonts w:ascii="Arial Narrow" w:hAnsi="Arial Narrow" w:cs="Arial"/>
          <w:i/>
        </w:rPr>
        <w:t xml:space="preserve">višak </w:t>
      </w:r>
      <w:r w:rsidR="00D036CC" w:rsidRPr="0010297E">
        <w:rPr>
          <w:rFonts w:ascii="Arial Narrow" w:hAnsi="Arial Narrow" w:cs="Arial"/>
          <w:i/>
        </w:rPr>
        <w:t>p</w:t>
      </w:r>
      <w:r w:rsidRPr="0010297E">
        <w:rPr>
          <w:rFonts w:ascii="Arial Narrow" w:hAnsi="Arial Narrow" w:cs="Arial"/>
          <w:i/>
        </w:rPr>
        <w:t>rihoda i primitaka nad rashodima i izdacima u iznosu od</w:t>
      </w:r>
      <w:r w:rsidR="00B82169" w:rsidRPr="0010297E">
        <w:rPr>
          <w:rFonts w:ascii="Arial Narrow" w:hAnsi="Arial Narrow" w:cs="Arial"/>
          <w:i/>
        </w:rPr>
        <w:t xml:space="preserve"> </w:t>
      </w:r>
      <w:r w:rsidR="0010297E" w:rsidRPr="0010297E">
        <w:rPr>
          <w:rFonts w:ascii="Arial Narrow" w:hAnsi="Arial Narrow" w:cs="Arial"/>
          <w:i/>
        </w:rPr>
        <w:t>8.174.106,01</w:t>
      </w:r>
      <w:r w:rsidR="00B82169" w:rsidRPr="0010297E">
        <w:rPr>
          <w:rFonts w:ascii="Arial Narrow" w:hAnsi="Arial Narrow" w:cs="Arial"/>
          <w:i/>
        </w:rPr>
        <w:t xml:space="preserve"> eura od čega je Grad Zadar ostvario višak u iznosu od </w:t>
      </w:r>
      <w:r w:rsidR="0010297E" w:rsidRPr="0010297E">
        <w:rPr>
          <w:rFonts w:ascii="Arial Narrow" w:hAnsi="Arial Narrow" w:cs="Arial"/>
          <w:bCs/>
          <w:i/>
          <w:lang w:eastAsia="hr-HR"/>
        </w:rPr>
        <w:t>8.630.549,22</w:t>
      </w:r>
      <w:r w:rsidR="00975D05" w:rsidRPr="0010297E">
        <w:rPr>
          <w:rFonts w:ascii="Arial Narrow" w:hAnsi="Arial Narrow" w:cs="Arial"/>
          <w:bCs/>
          <w:i/>
          <w:lang w:eastAsia="hr-HR"/>
        </w:rPr>
        <w:t xml:space="preserve"> eura</w:t>
      </w:r>
      <w:r w:rsidR="00B82169" w:rsidRPr="0010297E">
        <w:rPr>
          <w:rFonts w:ascii="Arial Narrow" w:hAnsi="Arial Narrow" w:cs="Arial"/>
          <w:bCs/>
          <w:i/>
          <w:lang w:eastAsia="hr-HR"/>
        </w:rPr>
        <w:t>, a proračunski korisnici</w:t>
      </w:r>
      <w:r w:rsidR="00B82169" w:rsidRPr="0010297E">
        <w:rPr>
          <w:rFonts w:ascii="Arial Narrow" w:hAnsi="Arial Narrow" w:cs="Arial"/>
          <w:b/>
          <w:bCs/>
          <w:i/>
          <w:lang w:eastAsia="hr-HR"/>
        </w:rPr>
        <w:t xml:space="preserve"> </w:t>
      </w:r>
      <w:r w:rsidR="00B82169" w:rsidRPr="0010297E">
        <w:rPr>
          <w:rFonts w:ascii="Arial Narrow" w:hAnsi="Arial Narrow" w:cs="Arial"/>
          <w:bCs/>
          <w:i/>
          <w:lang w:eastAsia="hr-HR"/>
        </w:rPr>
        <w:t xml:space="preserve">manjak u iznosu od </w:t>
      </w:r>
      <w:r w:rsidR="0010297E" w:rsidRPr="0010297E">
        <w:rPr>
          <w:rFonts w:ascii="Arial Narrow" w:hAnsi="Arial Narrow" w:cs="Arial"/>
          <w:bCs/>
          <w:i/>
          <w:lang w:eastAsia="hr-HR"/>
        </w:rPr>
        <w:t>456.443,21</w:t>
      </w:r>
      <w:r w:rsidR="00B82169" w:rsidRPr="0010297E">
        <w:rPr>
          <w:rFonts w:ascii="Arial Narrow" w:hAnsi="Arial Narrow" w:cs="Arial"/>
          <w:bCs/>
          <w:i/>
          <w:lang w:eastAsia="hr-HR"/>
        </w:rPr>
        <w:t xml:space="preserve"> eura</w:t>
      </w:r>
      <w:r w:rsidRPr="0010297E">
        <w:rPr>
          <w:rFonts w:ascii="Arial Narrow" w:hAnsi="Arial Narrow" w:cs="Arial"/>
          <w:i/>
        </w:rPr>
        <w:t xml:space="preserve"> čime se </w:t>
      </w:r>
      <w:r w:rsidR="00C028BD" w:rsidRPr="0010297E">
        <w:rPr>
          <w:rFonts w:ascii="Arial Narrow" w:hAnsi="Arial Narrow" w:cs="Arial"/>
          <w:i/>
        </w:rPr>
        <w:t xml:space="preserve">ukupan </w:t>
      </w:r>
      <w:r w:rsidR="0010297E" w:rsidRPr="0010297E">
        <w:rPr>
          <w:rFonts w:ascii="Arial Narrow" w:hAnsi="Arial Narrow" w:cs="Arial"/>
          <w:i/>
        </w:rPr>
        <w:t xml:space="preserve">višak </w:t>
      </w:r>
      <w:r w:rsidRPr="0010297E">
        <w:rPr>
          <w:rFonts w:ascii="Arial Narrow" w:hAnsi="Arial Narrow" w:cs="Arial"/>
          <w:i/>
        </w:rPr>
        <w:t xml:space="preserve"> sredstava utvrđen na dan 31.12.</w:t>
      </w:r>
      <w:r w:rsidR="00A837D5" w:rsidRPr="0010297E">
        <w:rPr>
          <w:rFonts w:ascii="Arial Narrow" w:hAnsi="Arial Narrow" w:cs="Arial"/>
          <w:i/>
        </w:rPr>
        <w:t>20</w:t>
      </w:r>
      <w:r w:rsidR="002E58CD" w:rsidRPr="0010297E">
        <w:rPr>
          <w:rFonts w:ascii="Arial Narrow" w:hAnsi="Arial Narrow" w:cs="Arial"/>
          <w:i/>
        </w:rPr>
        <w:t>2</w:t>
      </w:r>
      <w:r w:rsidR="0010297E" w:rsidRPr="0010297E">
        <w:rPr>
          <w:rFonts w:ascii="Arial Narrow" w:hAnsi="Arial Narrow" w:cs="Arial"/>
          <w:i/>
        </w:rPr>
        <w:t>3</w:t>
      </w:r>
      <w:r w:rsidR="00A837D5" w:rsidRPr="0010297E">
        <w:rPr>
          <w:rFonts w:ascii="Arial Narrow" w:hAnsi="Arial Narrow" w:cs="Arial"/>
          <w:i/>
        </w:rPr>
        <w:t xml:space="preserve">. </w:t>
      </w:r>
      <w:r w:rsidRPr="0010297E">
        <w:rPr>
          <w:rFonts w:ascii="Arial Narrow" w:hAnsi="Arial Narrow" w:cs="Arial"/>
          <w:i/>
        </w:rPr>
        <w:t xml:space="preserve">godine </w:t>
      </w:r>
      <w:r w:rsidR="0010297E" w:rsidRPr="0010297E">
        <w:rPr>
          <w:rFonts w:ascii="Arial Narrow" w:hAnsi="Arial Narrow" w:cs="Arial"/>
          <w:i/>
        </w:rPr>
        <w:t xml:space="preserve">povećao </w:t>
      </w:r>
      <w:r w:rsidR="002603E7" w:rsidRPr="0010297E">
        <w:rPr>
          <w:rFonts w:ascii="Arial Narrow" w:hAnsi="Arial Narrow" w:cs="Arial"/>
          <w:i/>
        </w:rPr>
        <w:t xml:space="preserve">i </w:t>
      </w:r>
      <w:r w:rsidR="00975D05" w:rsidRPr="0010297E">
        <w:rPr>
          <w:rFonts w:ascii="Arial Narrow" w:hAnsi="Arial Narrow" w:cs="Arial"/>
          <w:i/>
        </w:rPr>
        <w:t>višak prihoda za prijen</w:t>
      </w:r>
      <w:r w:rsidR="00B82169" w:rsidRPr="0010297E">
        <w:rPr>
          <w:rFonts w:ascii="Arial Narrow" w:hAnsi="Arial Narrow" w:cs="Arial"/>
          <w:i/>
        </w:rPr>
        <w:t>o</w:t>
      </w:r>
      <w:r w:rsidR="00975D05" w:rsidRPr="0010297E">
        <w:rPr>
          <w:rFonts w:ascii="Arial Narrow" w:hAnsi="Arial Narrow" w:cs="Arial"/>
          <w:i/>
        </w:rPr>
        <w:t>s u idu</w:t>
      </w:r>
      <w:r w:rsidR="00B82169" w:rsidRPr="0010297E">
        <w:rPr>
          <w:rFonts w:ascii="Arial Narrow" w:hAnsi="Arial Narrow" w:cs="Arial"/>
          <w:i/>
        </w:rPr>
        <w:t xml:space="preserve">će razdoblje iznosi </w:t>
      </w:r>
      <w:r w:rsidR="0010297E" w:rsidRPr="0010297E">
        <w:rPr>
          <w:rFonts w:ascii="Arial Narrow" w:hAnsi="Arial Narrow" w:cs="Arial"/>
          <w:i/>
        </w:rPr>
        <w:t xml:space="preserve">18.146.044,32 </w:t>
      </w:r>
      <w:r w:rsidR="00975D05" w:rsidRPr="0010297E">
        <w:rPr>
          <w:rFonts w:ascii="Arial Narrow" w:hAnsi="Arial Narrow" w:cs="Arial"/>
          <w:i/>
        </w:rPr>
        <w:t xml:space="preserve"> eura</w:t>
      </w:r>
      <w:r w:rsidR="0010297E">
        <w:rPr>
          <w:rFonts w:ascii="Arial Narrow" w:hAnsi="Arial Narrow" w:cs="Arial"/>
          <w:i/>
        </w:rPr>
        <w:t xml:space="preserve"> (tablični pregled </w:t>
      </w:r>
      <w:r w:rsidR="00496E55">
        <w:rPr>
          <w:rFonts w:ascii="Arial Narrow" w:hAnsi="Arial Narrow" w:cs="Arial"/>
          <w:i/>
        </w:rPr>
        <w:t>u privitku</w:t>
      </w:r>
      <w:r w:rsidR="0010297E">
        <w:rPr>
          <w:rFonts w:ascii="Arial Narrow" w:hAnsi="Arial Narrow" w:cs="Arial"/>
          <w:i/>
        </w:rPr>
        <w:t>).</w:t>
      </w:r>
      <w:r w:rsidRPr="0010297E">
        <w:rPr>
          <w:rFonts w:ascii="Arial Narrow" w:hAnsi="Arial Narrow" w:cs="Arial"/>
          <w:i/>
        </w:rPr>
        <w:t xml:space="preserve"> </w:t>
      </w:r>
      <w:r w:rsidR="0023410F" w:rsidRPr="0010297E">
        <w:rPr>
          <w:rFonts w:ascii="Arial Narrow" w:hAnsi="Arial Narrow" w:cs="Arial"/>
          <w:i/>
        </w:rPr>
        <w:t xml:space="preserve"> </w:t>
      </w:r>
    </w:p>
    <w:p w:rsidR="00442EA9" w:rsidRPr="006B0523" w:rsidRDefault="00442EA9" w:rsidP="00442EA9">
      <w:pPr>
        <w:jc w:val="both"/>
        <w:rPr>
          <w:rFonts w:ascii="Arial Narrow" w:hAnsi="Arial Narrow" w:cs="Arial"/>
          <w:b/>
          <w:bCs/>
          <w:i/>
          <w:lang w:val="hr-HR" w:eastAsia="hr-HR"/>
        </w:rPr>
      </w:pPr>
      <w:r w:rsidRPr="006B0523">
        <w:rPr>
          <w:rFonts w:ascii="Arial Narrow" w:hAnsi="Arial Narrow" w:cs="Arial"/>
          <w:i/>
        </w:rPr>
        <w:t xml:space="preserve">Kod prijenosa ukupnog rezultata iz prethodne godine došlo je do korekcija </w:t>
      </w:r>
      <w:r>
        <w:rPr>
          <w:rFonts w:ascii="Arial Narrow" w:hAnsi="Arial Narrow" w:cs="Arial"/>
          <w:i/>
        </w:rPr>
        <w:t>na razini 22:</w:t>
      </w:r>
    </w:p>
    <w:p w:rsidR="00442EA9" w:rsidRPr="008E203B" w:rsidRDefault="00442EA9" w:rsidP="00442EA9">
      <w:pPr>
        <w:tabs>
          <w:tab w:val="left" w:pos="7020"/>
        </w:tabs>
        <w:jc w:val="both"/>
        <w:rPr>
          <w:rFonts w:ascii="Arial Narrow" w:hAnsi="Arial Narrow" w:cs="Arial"/>
          <w:b/>
          <w:i/>
          <w:color w:val="FF0000"/>
          <w:sz w:val="22"/>
          <w:szCs w:val="22"/>
          <w:highlight w:val="yellow"/>
        </w:rPr>
      </w:pPr>
    </w:p>
    <w:p w:rsidR="00442EA9" w:rsidRPr="00B6615A" w:rsidRDefault="00442EA9" w:rsidP="00442EA9">
      <w:pPr>
        <w:tabs>
          <w:tab w:val="left" w:pos="7020"/>
        </w:tabs>
        <w:jc w:val="both"/>
        <w:rPr>
          <w:rFonts w:ascii="Arial Narrow" w:hAnsi="Arial Narrow" w:cs="Arial"/>
          <w:i/>
        </w:rPr>
      </w:pPr>
      <w:r>
        <w:rPr>
          <w:rFonts w:ascii="Arial Narrow" w:hAnsi="Arial Narrow" w:cs="Arial"/>
          <w:i/>
        </w:rPr>
        <w:t xml:space="preserve">Preneseni višak prihoda                 </w:t>
      </w:r>
      <w:r w:rsidRPr="00B6615A">
        <w:rPr>
          <w:rFonts w:ascii="Arial Narrow" w:hAnsi="Arial Narrow" w:cs="Arial"/>
          <w:i/>
        </w:rPr>
        <w:t>9.796.555,05 eura</w:t>
      </w:r>
    </w:p>
    <w:p w:rsidR="00442EA9" w:rsidRPr="00B6615A" w:rsidRDefault="00442EA9" w:rsidP="00442EA9">
      <w:pPr>
        <w:tabs>
          <w:tab w:val="left" w:pos="7020"/>
        </w:tabs>
        <w:jc w:val="both"/>
        <w:rPr>
          <w:rFonts w:ascii="Arial Narrow" w:hAnsi="Arial Narrow" w:cs="Arial"/>
          <w:i/>
        </w:rPr>
      </w:pPr>
      <w:r w:rsidRPr="00B6615A">
        <w:rPr>
          <w:rFonts w:ascii="Arial Narrow" w:hAnsi="Arial Narrow" w:cs="Arial"/>
          <w:i/>
        </w:rPr>
        <w:t>Korekcija u plus                                   38.965,52 eura</w:t>
      </w:r>
    </w:p>
    <w:p w:rsidR="00442EA9" w:rsidRPr="00B6615A" w:rsidRDefault="00442EA9" w:rsidP="00442EA9">
      <w:pPr>
        <w:tabs>
          <w:tab w:val="left" w:pos="7020"/>
        </w:tabs>
        <w:jc w:val="both"/>
        <w:rPr>
          <w:rFonts w:ascii="Arial Narrow" w:hAnsi="Arial Narrow" w:cs="Arial"/>
          <w:i/>
        </w:rPr>
      </w:pPr>
      <w:r w:rsidRPr="00B6615A">
        <w:rPr>
          <w:rFonts w:ascii="Arial Narrow" w:hAnsi="Arial Narrow" w:cs="Arial"/>
          <w:i/>
        </w:rPr>
        <w:t>Korekcija u minus                               46.507,54 eura</w:t>
      </w:r>
      <w:r w:rsidRPr="00B6615A">
        <w:rPr>
          <w:rFonts w:ascii="Arial Narrow" w:hAnsi="Arial Narrow" w:cs="Arial"/>
          <w:i/>
        </w:rPr>
        <w:tab/>
      </w:r>
    </w:p>
    <w:p w:rsidR="00442EA9" w:rsidRPr="00B6615A" w:rsidRDefault="00442EA9" w:rsidP="00442EA9">
      <w:pPr>
        <w:tabs>
          <w:tab w:val="left" w:pos="7020"/>
        </w:tabs>
        <w:jc w:val="both"/>
        <w:rPr>
          <w:rFonts w:ascii="Arial Narrow" w:hAnsi="Arial Narrow" w:cs="Arial"/>
          <w:i/>
        </w:rPr>
      </w:pPr>
      <w:r>
        <w:rPr>
          <w:rFonts w:ascii="Arial Narrow" w:hAnsi="Arial Narrow" w:cs="Arial"/>
          <w:i/>
        </w:rPr>
        <w:t>Ukupna visina prenesenog višk</w:t>
      </w:r>
      <w:r w:rsidRPr="00B6615A">
        <w:rPr>
          <w:rFonts w:ascii="Arial Narrow" w:hAnsi="Arial Narrow" w:cs="Arial"/>
          <w:i/>
        </w:rPr>
        <w:t xml:space="preserve">a </w:t>
      </w:r>
      <w:r>
        <w:rPr>
          <w:rFonts w:ascii="Arial Narrow" w:hAnsi="Arial Narrow" w:cs="Arial"/>
          <w:i/>
        </w:rPr>
        <w:t xml:space="preserve">  </w:t>
      </w:r>
      <w:r w:rsidRPr="00B6615A">
        <w:rPr>
          <w:rFonts w:ascii="Arial Narrow" w:hAnsi="Arial Narrow" w:cs="Arial"/>
          <w:i/>
        </w:rPr>
        <w:t>9.789.013,03 eura</w:t>
      </w:r>
    </w:p>
    <w:p w:rsidR="00442EA9" w:rsidRDefault="00442EA9" w:rsidP="00442EA9">
      <w:pPr>
        <w:tabs>
          <w:tab w:val="left" w:pos="7020"/>
        </w:tabs>
        <w:jc w:val="both"/>
        <w:rPr>
          <w:rFonts w:ascii="Arial Narrow" w:hAnsi="Arial Narrow" w:cs="Arial"/>
          <w:b/>
          <w:i/>
          <w:color w:val="FF0000"/>
          <w:sz w:val="22"/>
          <w:szCs w:val="22"/>
        </w:rPr>
      </w:pPr>
    </w:p>
    <w:p w:rsidR="00442EA9" w:rsidRDefault="00442EA9" w:rsidP="00442EA9">
      <w:pPr>
        <w:tabs>
          <w:tab w:val="left" w:pos="7020"/>
        </w:tabs>
        <w:jc w:val="both"/>
        <w:rPr>
          <w:rFonts w:ascii="Arial Narrow" w:hAnsi="Arial Narrow" w:cs="Arial"/>
          <w:i/>
          <w:sz w:val="22"/>
          <w:szCs w:val="22"/>
        </w:rPr>
      </w:pPr>
      <w:r w:rsidRPr="00B6615A">
        <w:rPr>
          <w:rFonts w:ascii="Arial Narrow" w:hAnsi="Arial Narrow" w:cs="Arial"/>
          <w:i/>
          <w:sz w:val="22"/>
          <w:szCs w:val="22"/>
        </w:rPr>
        <w:t>Korekcija u plus nstaje zbog isknjižavanja obveza iz prethodnog r</w:t>
      </w:r>
      <w:r w:rsidR="0097665A">
        <w:rPr>
          <w:rFonts w:ascii="Arial Narrow" w:hAnsi="Arial Narrow" w:cs="Arial"/>
          <w:i/>
          <w:sz w:val="22"/>
          <w:szCs w:val="22"/>
        </w:rPr>
        <w:t>a</w:t>
      </w:r>
      <w:r w:rsidRPr="00B6615A">
        <w:rPr>
          <w:rFonts w:ascii="Arial Narrow" w:hAnsi="Arial Narrow" w:cs="Arial"/>
          <w:i/>
          <w:sz w:val="22"/>
          <w:szCs w:val="22"/>
        </w:rPr>
        <w:t>zdoblja koja su teretila rezultat i iskazana su u obrascu P-VRIO (29.165,68 eura), te povrata sredstava proračunskog korisnika koja su utvrđena uvođenjem gradske riznice, a koja su ostala u njihovom rezultatu (izvor 11).</w:t>
      </w:r>
    </w:p>
    <w:p w:rsidR="00442EA9" w:rsidRDefault="00442EA9" w:rsidP="00442EA9">
      <w:pPr>
        <w:tabs>
          <w:tab w:val="left" w:pos="7020"/>
        </w:tabs>
        <w:jc w:val="both"/>
        <w:rPr>
          <w:rFonts w:ascii="Arial Narrow" w:hAnsi="Arial Narrow" w:cs="Arial"/>
          <w:i/>
          <w:sz w:val="22"/>
          <w:szCs w:val="22"/>
        </w:rPr>
      </w:pPr>
      <w:r>
        <w:rPr>
          <w:rFonts w:ascii="Arial Narrow" w:hAnsi="Arial Narrow" w:cs="Arial"/>
          <w:i/>
          <w:sz w:val="22"/>
          <w:szCs w:val="22"/>
        </w:rPr>
        <w:t>Korekcija u minus nastaje zbog povrata sredstava za školsku prehranu iz prethodnog razdoblja, a koja su bila iskazana u višku prihoda Grada Zadra te zbog povrata jamčevina za prodaju zemljišta koja su se iskazala u 2023.godini kao prihod, a ne kao obveza.</w:t>
      </w:r>
    </w:p>
    <w:p w:rsidR="00CD05E3" w:rsidRDefault="00CD05E3" w:rsidP="00442EA9">
      <w:pPr>
        <w:tabs>
          <w:tab w:val="left" w:pos="7020"/>
        </w:tabs>
        <w:jc w:val="both"/>
        <w:rPr>
          <w:rFonts w:ascii="Arial Narrow" w:hAnsi="Arial Narrow" w:cs="Arial"/>
          <w:i/>
          <w:sz w:val="22"/>
          <w:szCs w:val="22"/>
        </w:rPr>
      </w:pPr>
    </w:p>
    <w:p w:rsidR="00CD05E3" w:rsidRDefault="00CD05E3" w:rsidP="00442EA9">
      <w:pPr>
        <w:tabs>
          <w:tab w:val="left" w:pos="7020"/>
        </w:tabs>
        <w:jc w:val="both"/>
        <w:rPr>
          <w:rFonts w:ascii="Arial Narrow" w:hAnsi="Arial Narrow" w:cs="Arial"/>
          <w:i/>
          <w:sz w:val="22"/>
          <w:szCs w:val="22"/>
        </w:rPr>
      </w:pPr>
      <w:r>
        <w:rPr>
          <w:rFonts w:ascii="Arial Narrow" w:hAnsi="Arial Narrow" w:cs="Arial"/>
          <w:i/>
          <w:sz w:val="22"/>
          <w:szCs w:val="22"/>
        </w:rPr>
        <w:t>Proračunski korisnici kod kojih je iskazana razlika u prenesenom rezultatu:</w:t>
      </w:r>
    </w:p>
    <w:p w:rsidR="00CD05E3" w:rsidRDefault="00CD05E3" w:rsidP="00442EA9">
      <w:pPr>
        <w:tabs>
          <w:tab w:val="left" w:pos="7020"/>
        </w:tabs>
        <w:jc w:val="both"/>
        <w:rPr>
          <w:rFonts w:ascii="Arial Narrow" w:hAnsi="Arial Narrow" w:cs="Arial"/>
          <w:i/>
          <w:sz w:val="22"/>
          <w:szCs w:val="22"/>
        </w:rPr>
      </w:pPr>
    </w:p>
    <w:tbl>
      <w:tblPr>
        <w:tblW w:w="9062" w:type="dxa"/>
        <w:tblLook w:val="04A0" w:firstRow="1" w:lastRow="0" w:firstColumn="1" w:lastColumn="0" w:noHBand="0" w:noVBand="1"/>
      </w:tblPr>
      <w:tblGrid>
        <w:gridCol w:w="2260"/>
        <w:gridCol w:w="1800"/>
        <w:gridCol w:w="1540"/>
        <w:gridCol w:w="1775"/>
        <w:gridCol w:w="1687"/>
      </w:tblGrid>
      <w:tr w:rsidR="006F07F1" w:rsidRPr="00CD05E3" w:rsidTr="006F07F1">
        <w:trPr>
          <w:trHeight w:val="6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7F1" w:rsidRPr="00CD05E3" w:rsidRDefault="006F07F1" w:rsidP="00CD05E3">
            <w:pPr>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preneseni rezultat</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rsidR="006F07F1" w:rsidRPr="00CD05E3" w:rsidRDefault="006F07F1" w:rsidP="00CD05E3">
            <w:pPr>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2023. za prijenos u iduće razdoblje</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6F07F1" w:rsidRPr="00CD05E3" w:rsidRDefault="006F07F1" w:rsidP="00CD05E3">
            <w:pPr>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2024. donos iz 2023.</w:t>
            </w:r>
          </w:p>
        </w:tc>
        <w:tc>
          <w:tcPr>
            <w:tcW w:w="1775" w:type="dxa"/>
            <w:tcBorders>
              <w:top w:val="single" w:sz="4" w:space="0" w:color="auto"/>
              <w:left w:val="nil"/>
              <w:bottom w:val="single" w:sz="4" w:space="0" w:color="auto"/>
              <w:right w:val="single" w:sz="4" w:space="0" w:color="auto"/>
            </w:tcBorders>
            <w:shd w:val="clear" w:color="auto" w:fill="auto"/>
            <w:vAlign w:val="bottom"/>
            <w:hideMark/>
          </w:tcPr>
          <w:p w:rsidR="006F07F1" w:rsidRPr="00CD05E3" w:rsidRDefault="006F07F1" w:rsidP="00CD05E3">
            <w:pPr>
              <w:jc w:val="center"/>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Razlika</w:t>
            </w:r>
          </w:p>
        </w:tc>
        <w:tc>
          <w:tcPr>
            <w:tcW w:w="1687" w:type="dxa"/>
            <w:tcBorders>
              <w:top w:val="single" w:sz="4" w:space="0" w:color="auto"/>
              <w:left w:val="nil"/>
              <w:bottom w:val="single" w:sz="4" w:space="0" w:color="auto"/>
              <w:right w:val="single" w:sz="4" w:space="0" w:color="auto"/>
            </w:tcBorders>
          </w:tcPr>
          <w:p w:rsidR="006F07F1" w:rsidRPr="00CD05E3" w:rsidRDefault="006F07F1" w:rsidP="00CD05E3">
            <w:pPr>
              <w:jc w:val="center"/>
              <w:rPr>
                <w:rFonts w:ascii="Arial Narrow" w:hAnsi="Arial Narrow" w:cs="Calibri"/>
                <w:i/>
                <w:color w:val="000000"/>
                <w:sz w:val="22"/>
                <w:szCs w:val="22"/>
                <w:lang w:val="hr-HR" w:eastAsia="hr-HR"/>
              </w:rPr>
            </w:pPr>
          </w:p>
        </w:tc>
      </w:tr>
      <w:tr w:rsidR="006F07F1" w:rsidRPr="00CD05E3" w:rsidTr="006F07F1">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6F07F1" w:rsidRPr="00CD05E3" w:rsidRDefault="006F07F1" w:rsidP="00CD05E3">
            <w:pPr>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DV Sunce</w:t>
            </w:r>
          </w:p>
        </w:tc>
        <w:tc>
          <w:tcPr>
            <w:tcW w:w="1800" w:type="dxa"/>
            <w:tcBorders>
              <w:top w:val="nil"/>
              <w:left w:val="nil"/>
              <w:bottom w:val="single" w:sz="4" w:space="0" w:color="auto"/>
              <w:right w:val="single" w:sz="4" w:space="0" w:color="auto"/>
            </w:tcBorders>
            <w:shd w:val="clear" w:color="auto" w:fill="auto"/>
            <w:noWrap/>
            <w:vAlign w:val="bottom"/>
            <w:hideMark/>
          </w:tcPr>
          <w:p w:rsidR="006F07F1" w:rsidRPr="00CD05E3" w:rsidRDefault="006F07F1" w:rsidP="00CD05E3">
            <w:pPr>
              <w:jc w:val="right"/>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-32.342,41 €</w:t>
            </w:r>
          </w:p>
        </w:tc>
        <w:tc>
          <w:tcPr>
            <w:tcW w:w="1540" w:type="dxa"/>
            <w:tcBorders>
              <w:top w:val="nil"/>
              <w:left w:val="nil"/>
              <w:bottom w:val="single" w:sz="4" w:space="0" w:color="auto"/>
              <w:right w:val="single" w:sz="4" w:space="0" w:color="auto"/>
            </w:tcBorders>
            <w:shd w:val="clear" w:color="auto" w:fill="auto"/>
            <w:noWrap/>
            <w:vAlign w:val="bottom"/>
            <w:hideMark/>
          </w:tcPr>
          <w:p w:rsidR="006F07F1" w:rsidRPr="00CD05E3" w:rsidRDefault="006F07F1" w:rsidP="00CD05E3">
            <w:pPr>
              <w:jc w:val="right"/>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-31.967,24 €</w:t>
            </w:r>
          </w:p>
        </w:tc>
        <w:tc>
          <w:tcPr>
            <w:tcW w:w="1775" w:type="dxa"/>
            <w:tcBorders>
              <w:top w:val="nil"/>
              <w:left w:val="nil"/>
              <w:bottom w:val="single" w:sz="4" w:space="0" w:color="auto"/>
              <w:right w:val="single" w:sz="4" w:space="0" w:color="auto"/>
            </w:tcBorders>
            <w:shd w:val="clear" w:color="auto" w:fill="auto"/>
            <w:vAlign w:val="bottom"/>
            <w:hideMark/>
          </w:tcPr>
          <w:p w:rsidR="006F07F1" w:rsidRPr="00CD05E3" w:rsidRDefault="006F07F1" w:rsidP="00CD05E3">
            <w:pPr>
              <w:jc w:val="center"/>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-375,17 €</w:t>
            </w:r>
          </w:p>
        </w:tc>
        <w:tc>
          <w:tcPr>
            <w:tcW w:w="1687" w:type="dxa"/>
            <w:tcBorders>
              <w:top w:val="nil"/>
              <w:left w:val="nil"/>
              <w:bottom w:val="single" w:sz="4" w:space="0" w:color="auto"/>
              <w:right w:val="single" w:sz="4" w:space="0" w:color="auto"/>
            </w:tcBorders>
          </w:tcPr>
          <w:p w:rsidR="006F07F1" w:rsidRPr="00E41D31" w:rsidRDefault="006F07F1" w:rsidP="00CD05E3">
            <w:pPr>
              <w:jc w:val="center"/>
              <w:rPr>
                <w:rFonts w:ascii="Arial Narrow" w:hAnsi="Arial Narrow" w:cs="Calibri"/>
                <w:i/>
                <w:color w:val="000000"/>
                <w:sz w:val="16"/>
                <w:szCs w:val="16"/>
                <w:lang w:val="hr-HR" w:eastAsia="hr-HR"/>
              </w:rPr>
            </w:pPr>
            <w:r w:rsidRPr="00E41D31">
              <w:rPr>
                <w:rFonts w:ascii="Arial Narrow" w:hAnsi="Arial Narrow" w:cs="Calibri"/>
                <w:i/>
                <w:color w:val="000000"/>
                <w:sz w:val="16"/>
                <w:szCs w:val="16"/>
                <w:lang w:val="hr-HR" w:eastAsia="hr-HR"/>
              </w:rPr>
              <w:t>Greška u obračunu dnevnica za službena putovanja</w:t>
            </w:r>
          </w:p>
        </w:tc>
      </w:tr>
      <w:tr w:rsidR="006F07F1" w:rsidRPr="00CD05E3" w:rsidTr="006F07F1">
        <w:trPr>
          <w:trHeight w:val="30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6F07F1" w:rsidRPr="00CD05E3" w:rsidRDefault="006F07F1" w:rsidP="00CD05E3">
            <w:pPr>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Dv Latica</w:t>
            </w:r>
          </w:p>
        </w:tc>
        <w:tc>
          <w:tcPr>
            <w:tcW w:w="1800" w:type="dxa"/>
            <w:tcBorders>
              <w:top w:val="nil"/>
              <w:left w:val="nil"/>
              <w:bottom w:val="single" w:sz="4" w:space="0" w:color="auto"/>
              <w:right w:val="single" w:sz="4" w:space="0" w:color="auto"/>
            </w:tcBorders>
            <w:shd w:val="clear" w:color="auto" w:fill="auto"/>
            <w:noWrap/>
            <w:vAlign w:val="bottom"/>
            <w:hideMark/>
          </w:tcPr>
          <w:p w:rsidR="006F07F1" w:rsidRPr="00CD05E3" w:rsidRDefault="006F07F1" w:rsidP="00CD05E3">
            <w:pPr>
              <w:jc w:val="right"/>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57.560,16 €</w:t>
            </w:r>
          </w:p>
        </w:tc>
        <w:tc>
          <w:tcPr>
            <w:tcW w:w="1540" w:type="dxa"/>
            <w:tcBorders>
              <w:top w:val="nil"/>
              <w:left w:val="nil"/>
              <w:bottom w:val="single" w:sz="4" w:space="0" w:color="auto"/>
              <w:right w:val="single" w:sz="4" w:space="0" w:color="auto"/>
            </w:tcBorders>
            <w:shd w:val="clear" w:color="auto" w:fill="auto"/>
            <w:noWrap/>
            <w:vAlign w:val="bottom"/>
            <w:hideMark/>
          </w:tcPr>
          <w:p w:rsidR="006F07F1" w:rsidRPr="00CD05E3" w:rsidRDefault="006F07F1" w:rsidP="00CD05E3">
            <w:pPr>
              <w:jc w:val="right"/>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58.367,57 €</w:t>
            </w:r>
          </w:p>
        </w:tc>
        <w:tc>
          <w:tcPr>
            <w:tcW w:w="1775" w:type="dxa"/>
            <w:tcBorders>
              <w:top w:val="nil"/>
              <w:left w:val="nil"/>
              <w:bottom w:val="single" w:sz="4" w:space="0" w:color="auto"/>
              <w:right w:val="single" w:sz="4" w:space="0" w:color="auto"/>
            </w:tcBorders>
            <w:shd w:val="clear" w:color="auto" w:fill="auto"/>
            <w:vAlign w:val="bottom"/>
            <w:hideMark/>
          </w:tcPr>
          <w:p w:rsidR="006F07F1" w:rsidRPr="00CD05E3" w:rsidRDefault="006F07F1" w:rsidP="00CD05E3">
            <w:pPr>
              <w:jc w:val="center"/>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-807,41 €</w:t>
            </w:r>
          </w:p>
        </w:tc>
        <w:tc>
          <w:tcPr>
            <w:tcW w:w="1687" w:type="dxa"/>
            <w:tcBorders>
              <w:top w:val="nil"/>
              <w:left w:val="nil"/>
              <w:bottom w:val="single" w:sz="4" w:space="0" w:color="auto"/>
              <w:right w:val="single" w:sz="4" w:space="0" w:color="auto"/>
            </w:tcBorders>
          </w:tcPr>
          <w:p w:rsidR="006F07F1" w:rsidRPr="006059A6" w:rsidRDefault="006059A6" w:rsidP="006059A6">
            <w:pPr>
              <w:jc w:val="both"/>
              <w:rPr>
                <w:rFonts w:ascii="Arial Narrow" w:hAnsi="Arial Narrow" w:cs="Calibri"/>
                <w:i/>
                <w:color w:val="000000"/>
                <w:sz w:val="16"/>
                <w:szCs w:val="16"/>
                <w:lang w:val="hr-HR" w:eastAsia="hr-HR"/>
              </w:rPr>
            </w:pPr>
            <w:r w:rsidRPr="006059A6">
              <w:rPr>
                <w:rFonts w:ascii="Arial Narrow" w:hAnsi="Arial Narrow"/>
                <w:i/>
                <w:sz w:val="16"/>
                <w:szCs w:val="16"/>
              </w:rPr>
              <w:t xml:space="preserve">Prilikom unosa računa u riznicu krajem 2023g nije </w:t>
            </w:r>
            <w:r w:rsidRPr="006059A6">
              <w:rPr>
                <w:rFonts w:ascii="Arial Narrow" w:hAnsi="Arial Narrow"/>
                <w:i/>
                <w:sz w:val="16"/>
                <w:szCs w:val="16"/>
              </w:rPr>
              <w:lastRenderedPageBreak/>
              <w:t>unesen putni nalog u iznosu od 807,41, te je u 2024. korigiran rezultat</w:t>
            </w:r>
          </w:p>
        </w:tc>
      </w:tr>
      <w:tr w:rsidR="006F07F1" w:rsidRPr="00CD05E3" w:rsidTr="006F07F1">
        <w:trPr>
          <w:trHeight w:val="30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6F07F1" w:rsidRPr="00CD05E3" w:rsidRDefault="006F07F1" w:rsidP="00CD05E3">
            <w:pPr>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lastRenderedPageBreak/>
              <w:t>Koncertni ured Zadar</w:t>
            </w:r>
          </w:p>
        </w:tc>
        <w:tc>
          <w:tcPr>
            <w:tcW w:w="1800" w:type="dxa"/>
            <w:tcBorders>
              <w:top w:val="nil"/>
              <w:left w:val="nil"/>
              <w:bottom w:val="single" w:sz="4" w:space="0" w:color="auto"/>
              <w:right w:val="single" w:sz="4" w:space="0" w:color="auto"/>
            </w:tcBorders>
            <w:shd w:val="clear" w:color="auto" w:fill="auto"/>
            <w:noWrap/>
            <w:vAlign w:val="bottom"/>
            <w:hideMark/>
          </w:tcPr>
          <w:p w:rsidR="006F07F1" w:rsidRPr="00CD05E3" w:rsidRDefault="006F07F1" w:rsidP="00CD05E3">
            <w:pPr>
              <w:jc w:val="right"/>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24.092,78 €</w:t>
            </w:r>
          </w:p>
        </w:tc>
        <w:tc>
          <w:tcPr>
            <w:tcW w:w="1540" w:type="dxa"/>
            <w:tcBorders>
              <w:top w:val="nil"/>
              <w:left w:val="nil"/>
              <w:bottom w:val="single" w:sz="4" w:space="0" w:color="auto"/>
              <w:right w:val="single" w:sz="4" w:space="0" w:color="auto"/>
            </w:tcBorders>
            <w:shd w:val="clear" w:color="auto" w:fill="auto"/>
            <w:noWrap/>
            <w:vAlign w:val="bottom"/>
            <w:hideMark/>
          </w:tcPr>
          <w:p w:rsidR="006F07F1" w:rsidRPr="00CD05E3" w:rsidRDefault="006F07F1" w:rsidP="00CD05E3">
            <w:pPr>
              <w:jc w:val="right"/>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24.623,67 €</w:t>
            </w:r>
          </w:p>
        </w:tc>
        <w:tc>
          <w:tcPr>
            <w:tcW w:w="1775" w:type="dxa"/>
            <w:tcBorders>
              <w:top w:val="nil"/>
              <w:left w:val="nil"/>
              <w:bottom w:val="single" w:sz="4" w:space="0" w:color="auto"/>
              <w:right w:val="single" w:sz="4" w:space="0" w:color="auto"/>
            </w:tcBorders>
            <w:shd w:val="clear" w:color="auto" w:fill="auto"/>
            <w:vAlign w:val="bottom"/>
            <w:hideMark/>
          </w:tcPr>
          <w:p w:rsidR="006F07F1" w:rsidRPr="00CD05E3" w:rsidRDefault="006F07F1" w:rsidP="00CD05E3">
            <w:pPr>
              <w:jc w:val="center"/>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-530,89 €</w:t>
            </w:r>
          </w:p>
        </w:tc>
        <w:tc>
          <w:tcPr>
            <w:tcW w:w="1687" w:type="dxa"/>
            <w:tcBorders>
              <w:top w:val="nil"/>
              <w:left w:val="nil"/>
              <w:bottom w:val="single" w:sz="4" w:space="0" w:color="auto"/>
              <w:right w:val="single" w:sz="4" w:space="0" w:color="auto"/>
            </w:tcBorders>
          </w:tcPr>
          <w:p w:rsidR="007E1D2B" w:rsidRPr="00DD67BF" w:rsidRDefault="007E1D2B" w:rsidP="007E1D2B">
            <w:pPr>
              <w:jc w:val="both"/>
              <w:rPr>
                <w:rFonts w:ascii="Arial Narrow" w:hAnsi="Arial Narrow"/>
                <w:i/>
                <w:sz w:val="16"/>
                <w:szCs w:val="16"/>
                <w:lang w:val="hr-HR"/>
              </w:rPr>
            </w:pPr>
            <w:r w:rsidRPr="00DD67BF">
              <w:rPr>
                <w:rFonts w:ascii="Arial Narrow" w:hAnsi="Arial Narrow"/>
                <w:i/>
                <w:sz w:val="16"/>
                <w:szCs w:val="16"/>
              </w:rPr>
              <w:t xml:space="preserve">Odlukom o rezultatima obavljenog popisa imovine i obveza sa stanjem na dan 31.12.2024. </w:t>
            </w:r>
            <w:r w:rsidRPr="0070195A">
              <w:rPr>
                <w:rFonts w:ascii="Arial Narrow" w:hAnsi="Arial Narrow"/>
                <w:i/>
                <w:sz w:val="16"/>
                <w:szCs w:val="16"/>
              </w:rPr>
              <w:t xml:space="preserve">otpisana </w:t>
            </w:r>
            <w:r w:rsidRPr="00DD67BF">
              <w:rPr>
                <w:rFonts w:ascii="Arial Narrow" w:hAnsi="Arial Narrow"/>
                <w:i/>
                <w:sz w:val="16"/>
                <w:szCs w:val="16"/>
              </w:rPr>
              <w:t>je obveza u iznosu 530,89€.</w:t>
            </w:r>
          </w:p>
          <w:p w:rsidR="007E1D2B" w:rsidRPr="00DD67BF" w:rsidRDefault="007E1D2B" w:rsidP="007E1D2B">
            <w:pPr>
              <w:jc w:val="both"/>
              <w:rPr>
                <w:rFonts w:ascii="Arial Narrow" w:hAnsi="Arial Narrow"/>
                <w:i/>
                <w:sz w:val="16"/>
                <w:szCs w:val="16"/>
              </w:rPr>
            </w:pPr>
            <w:r w:rsidRPr="00DD67BF">
              <w:rPr>
                <w:rFonts w:ascii="Arial Narrow" w:hAnsi="Arial Narrow"/>
                <w:i/>
                <w:sz w:val="16"/>
                <w:szCs w:val="16"/>
              </w:rPr>
              <w:t xml:space="preserve">Knjižena je zatvaranjem obveze i priznavanjem viška prihoda poslovanja za kontu 92211. </w:t>
            </w:r>
          </w:p>
          <w:p w:rsidR="006F07F1" w:rsidRPr="00DD67BF" w:rsidRDefault="006F07F1" w:rsidP="00CD05E3">
            <w:pPr>
              <w:jc w:val="center"/>
              <w:rPr>
                <w:rFonts w:ascii="Arial Narrow" w:hAnsi="Arial Narrow" w:cs="Calibri"/>
                <w:i/>
                <w:color w:val="000000"/>
                <w:sz w:val="22"/>
                <w:szCs w:val="22"/>
                <w:lang w:val="hr-HR" w:eastAsia="hr-HR"/>
              </w:rPr>
            </w:pPr>
          </w:p>
        </w:tc>
      </w:tr>
      <w:tr w:rsidR="006F07F1" w:rsidRPr="00CD05E3" w:rsidTr="006F07F1">
        <w:trPr>
          <w:trHeight w:val="60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6F07F1" w:rsidRPr="00CD05E3" w:rsidRDefault="006F07F1" w:rsidP="00CD05E3">
            <w:pPr>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Javna ustanova zadarski sport</w:t>
            </w:r>
          </w:p>
        </w:tc>
        <w:tc>
          <w:tcPr>
            <w:tcW w:w="1800" w:type="dxa"/>
            <w:tcBorders>
              <w:top w:val="nil"/>
              <w:left w:val="nil"/>
              <w:bottom w:val="single" w:sz="4" w:space="0" w:color="auto"/>
              <w:right w:val="single" w:sz="4" w:space="0" w:color="auto"/>
            </w:tcBorders>
            <w:shd w:val="clear" w:color="auto" w:fill="auto"/>
            <w:noWrap/>
            <w:vAlign w:val="bottom"/>
            <w:hideMark/>
          </w:tcPr>
          <w:p w:rsidR="006F07F1" w:rsidRPr="00CD05E3" w:rsidRDefault="006F07F1" w:rsidP="00CD05E3">
            <w:pPr>
              <w:jc w:val="right"/>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-75.852,53 €</w:t>
            </w:r>
          </w:p>
        </w:tc>
        <w:tc>
          <w:tcPr>
            <w:tcW w:w="1540" w:type="dxa"/>
            <w:tcBorders>
              <w:top w:val="nil"/>
              <w:left w:val="nil"/>
              <w:bottom w:val="single" w:sz="4" w:space="0" w:color="auto"/>
              <w:right w:val="single" w:sz="4" w:space="0" w:color="auto"/>
            </w:tcBorders>
            <w:shd w:val="clear" w:color="auto" w:fill="auto"/>
            <w:noWrap/>
            <w:vAlign w:val="bottom"/>
            <w:hideMark/>
          </w:tcPr>
          <w:p w:rsidR="006F07F1" w:rsidRPr="00CD05E3" w:rsidRDefault="006F07F1" w:rsidP="00CD05E3">
            <w:pPr>
              <w:jc w:val="right"/>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-76.882,66 €</w:t>
            </w:r>
          </w:p>
        </w:tc>
        <w:tc>
          <w:tcPr>
            <w:tcW w:w="1775" w:type="dxa"/>
            <w:tcBorders>
              <w:top w:val="nil"/>
              <w:left w:val="nil"/>
              <w:bottom w:val="single" w:sz="4" w:space="0" w:color="auto"/>
              <w:right w:val="single" w:sz="4" w:space="0" w:color="auto"/>
            </w:tcBorders>
            <w:shd w:val="clear" w:color="auto" w:fill="auto"/>
            <w:vAlign w:val="bottom"/>
            <w:hideMark/>
          </w:tcPr>
          <w:p w:rsidR="006F07F1" w:rsidRPr="00CD05E3" w:rsidRDefault="006F07F1" w:rsidP="00CD05E3">
            <w:pPr>
              <w:jc w:val="center"/>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1.030,13 €</w:t>
            </w:r>
          </w:p>
        </w:tc>
        <w:tc>
          <w:tcPr>
            <w:tcW w:w="1687" w:type="dxa"/>
            <w:tcBorders>
              <w:top w:val="nil"/>
              <w:left w:val="nil"/>
              <w:bottom w:val="single" w:sz="4" w:space="0" w:color="auto"/>
              <w:right w:val="single" w:sz="4" w:space="0" w:color="auto"/>
            </w:tcBorders>
          </w:tcPr>
          <w:p w:rsidR="006F07F1" w:rsidRPr="00863434" w:rsidRDefault="00863434" w:rsidP="00863434">
            <w:pPr>
              <w:jc w:val="both"/>
              <w:rPr>
                <w:rFonts w:ascii="Arial Narrow" w:hAnsi="Arial Narrow" w:cs="Calibri"/>
                <w:i/>
                <w:color w:val="000000"/>
                <w:sz w:val="16"/>
                <w:szCs w:val="16"/>
                <w:lang w:val="hr-HR" w:eastAsia="hr-HR"/>
              </w:rPr>
            </w:pPr>
            <w:r w:rsidRPr="00863434">
              <w:rPr>
                <w:rFonts w:ascii="Arial Narrow" w:hAnsi="Arial Narrow" w:cs="Arial"/>
                <w:i/>
                <w:iCs/>
                <w:sz w:val="16"/>
                <w:szCs w:val="16"/>
              </w:rPr>
              <w:t>U financijskom rezultatu za 2023.godinu na dan 31.12.2023.godine sadržan je iznos od 1.030,13 eura koji predstavlja više doznačena sredstva iz Proračuna a odnose se na </w:t>
            </w:r>
            <w:r w:rsidRPr="00863434">
              <w:rPr>
                <w:rFonts w:ascii="Arial Narrow" w:hAnsi="Arial Narrow"/>
                <w:sz w:val="16"/>
                <w:szCs w:val="16"/>
              </w:rPr>
              <w:t> </w:t>
            </w:r>
            <w:r w:rsidRPr="00863434">
              <w:rPr>
                <w:rFonts w:ascii="Arial Narrow" w:hAnsi="Arial Narrow" w:cs="Arial"/>
                <w:i/>
                <w:iCs/>
                <w:sz w:val="16"/>
                <w:szCs w:val="16"/>
              </w:rPr>
              <w:t>obvezu za povrat u Proračun  na  ime pretporeza po plaćenim računima koji se financiraju iz Općih prihoda i primitaka, a koje Ustanova priznaje u obračunu PDV-a kao pretporez</w:t>
            </w:r>
          </w:p>
        </w:tc>
      </w:tr>
      <w:tr w:rsidR="006F07F1" w:rsidRPr="00CD05E3" w:rsidTr="006F07F1">
        <w:trPr>
          <w:trHeight w:val="30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6F07F1" w:rsidRPr="00CD05E3" w:rsidRDefault="006F07F1" w:rsidP="00CD05E3">
            <w:pPr>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Oš Stanovi</w:t>
            </w:r>
          </w:p>
        </w:tc>
        <w:tc>
          <w:tcPr>
            <w:tcW w:w="1800" w:type="dxa"/>
            <w:tcBorders>
              <w:top w:val="nil"/>
              <w:left w:val="nil"/>
              <w:bottom w:val="single" w:sz="4" w:space="0" w:color="auto"/>
              <w:right w:val="single" w:sz="4" w:space="0" w:color="auto"/>
            </w:tcBorders>
            <w:shd w:val="clear" w:color="auto" w:fill="auto"/>
            <w:noWrap/>
            <w:vAlign w:val="bottom"/>
            <w:hideMark/>
          </w:tcPr>
          <w:p w:rsidR="006F07F1" w:rsidRPr="00CD05E3" w:rsidRDefault="006F07F1" w:rsidP="00CD05E3">
            <w:pPr>
              <w:jc w:val="right"/>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-8.731,18 €</w:t>
            </w:r>
          </w:p>
        </w:tc>
        <w:tc>
          <w:tcPr>
            <w:tcW w:w="1540" w:type="dxa"/>
            <w:tcBorders>
              <w:top w:val="nil"/>
              <w:left w:val="nil"/>
              <w:bottom w:val="single" w:sz="4" w:space="0" w:color="auto"/>
              <w:right w:val="single" w:sz="4" w:space="0" w:color="auto"/>
            </w:tcBorders>
            <w:shd w:val="clear" w:color="auto" w:fill="auto"/>
            <w:noWrap/>
            <w:vAlign w:val="bottom"/>
            <w:hideMark/>
          </w:tcPr>
          <w:p w:rsidR="006F07F1" w:rsidRPr="00CD05E3" w:rsidRDefault="006F07F1" w:rsidP="00CD05E3">
            <w:pPr>
              <w:jc w:val="right"/>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-8.513,13 €</w:t>
            </w:r>
          </w:p>
        </w:tc>
        <w:tc>
          <w:tcPr>
            <w:tcW w:w="1775" w:type="dxa"/>
            <w:tcBorders>
              <w:top w:val="nil"/>
              <w:left w:val="nil"/>
              <w:bottom w:val="single" w:sz="4" w:space="0" w:color="auto"/>
              <w:right w:val="single" w:sz="4" w:space="0" w:color="auto"/>
            </w:tcBorders>
            <w:shd w:val="clear" w:color="auto" w:fill="auto"/>
            <w:vAlign w:val="bottom"/>
            <w:hideMark/>
          </w:tcPr>
          <w:p w:rsidR="006F07F1" w:rsidRPr="00CD05E3" w:rsidRDefault="006F07F1" w:rsidP="00CD05E3">
            <w:pPr>
              <w:jc w:val="center"/>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-218,05 €</w:t>
            </w:r>
          </w:p>
        </w:tc>
        <w:tc>
          <w:tcPr>
            <w:tcW w:w="1687" w:type="dxa"/>
            <w:tcBorders>
              <w:top w:val="nil"/>
              <w:left w:val="nil"/>
              <w:bottom w:val="single" w:sz="4" w:space="0" w:color="auto"/>
              <w:right w:val="single" w:sz="4" w:space="0" w:color="auto"/>
            </w:tcBorders>
          </w:tcPr>
          <w:p w:rsidR="006F07F1" w:rsidRPr="00C27D96" w:rsidRDefault="00C27D96" w:rsidP="00C27D96">
            <w:pPr>
              <w:jc w:val="both"/>
              <w:rPr>
                <w:rFonts w:ascii="Arial Narrow" w:hAnsi="Arial Narrow" w:cs="Calibri"/>
                <w:i/>
                <w:color w:val="000000"/>
                <w:sz w:val="16"/>
                <w:szCs w:val="16"/>
                <w:lang w:val="hr-HR" w:eastAsia="hr-HR"/>
              </w:rPr>
            </w:pPr>
            <w:r w:rsidRPr="00C27D96">
              <w:rPr>
                <w:rFonts w:ascii="Arial Narrow" w:hAnsi="Arial Narrow" w:cs="Calibri"/>
                <w:i/>
                <w:color w:val="000000"/>
                <w:sz w:val="16"/>
                <w:szCs w:val="16"/>
                <w:lang w:val="hr-HR" w:eastAsia="hr-HR"/>
              </w:rPr>
              <w:t>Usklađenje bilance na strani pasive kroz 9111/922</w:t>
            </w:r>
          </w:p>
        </w:tc>
      </w:tr>
      <w:tr w:rsidR="006F07F1" w:rsidRPr="00CD05E3" w:rsidTr="006F07F1">
        <w:trPr>
          <w:trHeight w:val="30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6F07F1" w:rsidRPr="00CD05E3" w:rsidRDefault="006F07F1" w:rsidP="00CD05E3">
            <w:pPr>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Oš Šime Budinića</w:t>
            </w:r>
          </w:p>
        </w:tc>
        <w:tc>
          <w:tcPr>
            <w:tcW w:w="1800" w:type="dxa"/>
            <w:tcBorders>
              <w:top w:val="nil"/>
              <w:left w:val="nil"/>
              <w:bottom w:val="single" w:sz="4" w:space="0" w:color="auto"/>
              <w:right w:val="single" w:sz="4" w:space="0" w:color="auto"/>
            </w:tcBorders>
            <w:shd w:val="clear" w:color="auto" w:fill="auto"/>
            <w:noWrap/>
            <w:vAlign w:val="bottom"/>
            <w:hideMark/>
          </w:tcPr>
          <w:p w:rsidR="006F07F1" w:rsidRPr="00CD05E3" w:rsidRDefault="006F07F1" w:rsidP="00CD05E3">
            <w:pPr>
              <w:jc w:val="right"/>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34.635,36 €</w:t>
            </w:r>
          </w:p>
        </w:tc>
        <w:tc>
          <w:tcPr>
            <w:tcW w:w="1540" w:type="dxa"/>
            <w:tcBorders>
              <w:top w:val="nil"/>
              <w:left w:val="nil"/>
              <w:bottom w:val="single" w:sz="4" w:space="0" w:color="auto"/>
              <w:right w:val="single" w:sz="4" w:space="0" w:color="auto"/>
            </w:tcBorders>
            <w:shd w:val="clear" w:color="auto" w:fill="auto"/>
            <w:noWrap/>
            <w:vAlign w:val="bottom"/>
            <w:hideMark/>
          </w:tcPr>
          <w:p w:rsidR="006F07F1" w:rsidRPr="00CD05E3" w:rsidRDefault="006F07F1" w:rsidP="00CD05E3">
            <w:pPr>
              <w:jc w:val="right"/>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25.187,61 €</w:t>
            </w:r>
          </w:p>
        </w:tc>
        <w:tc>
          <w:tcPr>
            <w:tcW w:w="1775" w:type="dxa"/>
            <w:tcBorders>
              <w:top w:val="nil"/>
              <w:left w:val="nil"/>
              <w:bottom w:val="single" w:sz="4" w:space="0" w:color="auto"/>
              <w:right w:val="single" w:sz="4" w:space="0" w:color="auto"/>
            </w:tcBorders>
            <w:shd w:val="clear" w:color="auto" w:fill="auto"/>
            <w:vAlign w:val="bottom"/>
            <w:hideMark/>
          </w:tcPr>
          <w:p w:rsidR="006F07F1" w:rsidRPr="00CD05E3" w:rsidRDefault="006F07F1" w:rsidP="00CD05E3">
            <w:pPr>
              <w:jc w:val="center"/>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9.447,75 €</w:t>
            </w:r>
          </w:p>
        </w:tc>
        <w:tc>
          <w:tcPr>
            <w:tcW w:w="1687" w:type="dxa"/>
            <w:tcBorders>
              <w:top w:val="nil"/>
              <w:left w:val="nil"/>
              <w:bottom w:val="single" w:sz="4" w:space="0" w:color="auto"/>
              <w:right w:val="single" w:sz="4" w:space="0" w:color="auto"/>
            </w:tcBorders>
          </w:tcPr>
          <w:p w:rsidR="006F07F1" w:rsidRPr="00E852DD" w:rsidRDefault="00E852DD" w:rsidP="00E852DD">
            <w:pPr>
              <w:jc w:val="both"/>
              <w:rPr>
                <w:rFonts w:ascii="Arial Narrow" w:hAnsi="Arial Narrow" w:cs="Calibri"/>
                <w:i/>
                <w:color w:val="000000"/>
                <w:sz w:val="16"/>
                <w:szCs w:val="16"/>
                <w:lang w:val="hr-HR" w:eastAsia="hr-HR"/>
              </w:rPr>
            </w:pPr>
            <w:r w:rsidRPr="00E852DD">
              <w:rPr>
                <w:rFonts w:ascii="Arial Narrow" w:hAnsi="Arial Narrow" w:cs="Calibri"/>
                <w:i/>
                <w:color w:val="000000"/>
                <w:sz w:val="16"/>
                <w:szCs w:val="16"/>
                <w:lang w:val="hr-HR" w:eastAsia="hr-HR"/>
              </w:rPr>
              <w:t>Iznos viška prihoda iz izvora 11 iz 2023.godine</w:t>
            </w:r>
            <w:r w:rsidR="00572B54">
              <w:rPr>
                <w:rFonts w:ascii="Arial Narrow" w:hAnsi="Arial Narrow" w:cs="Calibri"/>
                <w:i/>
                <w:color w:val="000000"/>
                <w:sz w:val="16"/>
                <w:szCs w:val="16"/>
                <w:lang w:val="hr-HR" w:eastAsia="hr-HR"/>
              </w:rPr>
              <w:t xml:space="preserve"> za opremanje kuhinje </w:t>
            </w:r>
            <w:r w:rsidRPr="00E852DD">
              <w:rPr>
                <w:rFonts w:ascii="Arial Narrow" w:hAnsi="Arial Narrow" w:cs="Calibri"/>
                <w:i/>
                <w:color w:val="000000"/>
                <w:sz w:val="16"/>
                <w:szCs w:val="16"/>
                <w:lang w:val="hr-HR" w:eastAsia="hr-HR"/>
              </w:rPr>
              <w:t xml:space="preserve"> koji je vraćen u gradsku riznicu početkom 2024.godine</w:t>
            </w:r>
          </w:p>
        </w:tc>
      </w:tr>
      <w:tr w:rsidR="006F07F1" w:rsidRPr="00CD05E3" w:rsidTr="006F07F1">
        <w:trPr>
          <w:trHeight w:val="30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6F07F1" w:rsidRPr="00CD05E3" w:rsidRDefault="006F07F1" w:rsidP="00CD05E3">
            <w:pPr>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Oš Š.K.Benje</w:t>
            </w:r>
          </w:p>
        </w:tc>
        <w:tc>
          <w:tcPr>
            <w:tcW w:w="1800" w:type="dxa"/>
            <w:tcBorders>
              <w:top w:val="nil"/>
              <w:left w:val="nil"/>
              <w:bottom w:val="single" w:sz="4" w:space="0" w:color="auto"/>
              <w:right w:val="single" w:sz="4" w:space="0" w:color="auto"/>
            </w:tcBorders>
            <w:shd w:val="clear" w:color="auto" w:fill="auto"/>
            <w:noWrap/>
            <w:vAlign w:val="bottom"/>
            <w:hideMark/>
          </w:tcPr>
          <w:p w:rsidR="006F07F1" w:rsidRPr="00CD05E3" w:rsidRDefault="006F07F1" w:rsidP="00CD05E3">
            <w:pPr>
              <w:jc w:val="right"/>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7.256,93 €</w:t>
            </w:r>
          </w:p>
        </w:tc>
        <w:tc>
          <w:tcPr>
            <w:tcW w:w="1540" w:type="dxa"/>
            <w:tcBorders>
              <w:top w:val="nil"/>
              <w:left w:val="nil"/>
              <w:bottom w:val="single" w:sz="4" w:space="0" w:color="auto"/>
              <w:right w:val="single" w:sz="4" w:space="0" w:color="auto"/>
            </w:tcBorders>
            <w:shd w:val="clear" w:color="auto" w:fill="auto"/>
            <w:noWrap/>
            <w:vAlign w:val="bottom"/>
            <w:hideMark/>
          </w:tcPr>
          <w:p w:rsidR="006F07F1" w:rsidRPr="00CD05E3" w:rsidRDefault="006F07F1" w:rsidP="00CD05E3">
            <w:pPr>
              <w:jc w:val="right"/>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7.177,32 €</w:t>
            </w:r>
          </w:p>
        </w:tc>
        <w:tc>
          <w:tcPr>
            <w:tcW w:w="1775" w:type="dxa"/>
            <w:tcBorders>
              <w:top w:val="nil"/>
              <w:left w:val="nil"/>
              <w:bottom w:val="single" w:sz="4" w:space="0" w:color="auto"/>
              <w:right w:val="single" w:sz="4" w:space="0" w:color="auto"/>
            </w:tcBorders>
            <w:shd w:val="clear" w:color="auto" w:fill="auto"/>
            <w:vAlign w:val="bottom"/>
            <w:hideMark/>
          </w:tcPr>
          <w:p w:rsidR="006F07F1" w:rsidRPr="00CD05E3" w:rsidRDefault="006F07F1" w:rsidP="00CD05E3">
            <w:pPr>
              <w:jc w:val="center"/>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79,61 €</w:t>
            </w:r>
          </w:p>
        </w:tc>
        <w:tc>
          <w:tcPr>
            <w:tcW w:w="1687" w:type="dxa"/>
            <w:tcBorders>
              <w:top w:val="nil"/>
              <w:left w:val="nil"/>
              <w:bottom w:val="single" w:sz="4" w:space="0" w:color="auto"/>
              <w:right w:val="single" w:sz="4" w:space="0" w:color="auto"/>
            </w:tcBorders>
          </w:tcPr>
          <w:p w:rsidR="006F07F1" w:rsidRPr="00CD05E3" w:rsidRDefault="004C058F" w:rsidP="004C058F">
            <w:pPr>
              <w:jc w:val="center"/>
              <w:rPr>
                <w:rFonts w:ascii="Arial Narrow" w:hAnsi="Arial Narrow" w:cs="Calibri"/>
                <w:i/>
                <w:color w:val="000000"/>
                <w:sz w:val="22"/>
                <w:szCs w:val="22"/>
                <w:lang w:val="hr-HR" w:eastAsia="hr-HR"/>
              </w:rPr>
            </w:pPr>
            <w:r w:rsidRPr="00C27D96">
              <w:rPr>
                <w:rFonts w:ascii="Arial Narrow" w:hAnsi="Arial Narrow" w:cs="Calibri"/>
                <w:i/>
                <w:color w:val="000000"/>
                <w:sz w:val="16"/>
                <w:szCs w:val="16"/>
                <w:lang w:val="hr-HR" w:eastAsia="hr-HR"/>
              </w:rPr>
              <w:t xml:space="preserve">Usklađenje bilance na strani pasive kroz </w:t>
            </w:r>
            <w:r>
              <w:rPr>
                <w:rFonts w:ascii="Arial Narrow" w:hAnsi="Arial Narrow" w:cs="Calibri"/>
                <w:i/>
                <w:color w:val="000000"/>
                <w:sz w:val="16"/>
                <w:szCs w:val="16"/>
                <w:lang w:val="hr-HR" w:eastAsia="hr-HR"/>
              </w:rPr>
              <w:t>96/16</w:t>
            </w:r>
          </w:p>
        </w:tc>
      </w:tr>
      <w:tr w:rsidR="006F07F1" w:rsidRPr="00CD05E3" w:rsidTr="006F07F1">
        <w:trPr>
          <w:trHeight w:val="30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6F07F1" w:rsidRPr="00CD05E3" w:rsidRDefault="006F07F1" w:rsidP="00CD05E3">
            <w:pPr>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Oš zadarski otoci</w:t>
            </w:r>
          </w:p>
        </w:tc>
        <w:tc>
          <w:tcPr>
            <w:tcW w:w="1800" w:type="dxa"/>
            <w:tcBorders>
              <w:top w:val="nil"/>
              <w:left w:val="nil"/>
              <w:bottom w:val="single" w:sz="4" w:space="0" w:color="auto"/>
              <w:right w:val="single" w:sz="4" w:space="0" w:color="auto"/>
            </w:tcBorders>
            <w:shd w:val="clear" w:color="auto" w:fill="auto"/>
            <w:noWrap/>
            <w:vAlign w:val="bottom"/>
            <w:hideMark/>
          </w:tcPr>
          <w:p w:rsidR="006F07F1" w:rsidRPr="00CD05E3" w:rsidRDefault="006F07F1" w:rsidP="00CD05E3">
            <w:pPr>
              <w:jc w:val="right"/>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-25.165,83 €</w:t>
            </w:r>
          </w:p>
        </w:tc>
        <w:tc>
          <w:tcPr>
            <w:tcW w:w="1540" w:type="dxa"/>
            <w:tcBorders>
              <w:top w:val="nil"/>
              <w:left w:val="nil"/>
              <w:bottom w:val="single" w:sz="4" w:space="0" w:color="auto"/>
              <w:right w:val="single" w:sz="4" w:space="0" w:color="auto"/>
            </w:tcBorders>
            <w:shd w:val="clear" w:color="auto" w:fill="auto"/>
            <w:noWrap/>
            <w:vAlign w:val="bottom"/>
            <w:hideMark/>
          </w:tcPr>
          <w:p w:rsidR="006F07F1" w:rsidRPr="00CD05E3" w:rsidRDefault="006F07F1" w:rsidP="00CD05E3">
            <w:pPr>
              <w:jc w:val="right"/>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-21.025,47 €</w:t>
            </w:r>
          </w:p>
        </w:tc>
        <w:tc>
          <w:tcPr>
            <w:tcW w:w="1775" w:type="dxa"/>
            <w:tcBorders>
              <w:top w:val="nil"/>
              <w:left w:val="nil"/>
              <w:bottom w:val="single" w:sz="4" w:space="0" w:color="auto"/>
              <w:right w:val="single" w:sz="4" w:space="0" w:color="auto"/>
            </w:tcBorders>
            <w:shd w:val="clear" w:color="auto" w:fill="auto"/>
            <w:vAlign w:val="bottom"/>
            <w:hideMark/>
          </w:tcPr>
          <w:p w:rsidR="006F07F1" w:rsidRPr="00CD05E3" w:rsidRDefault="006F07F1" w:rsidP="00CD05E3">
            <w:pPr>
              <w:jc w:val="center"/>
              <w:rPr>
                <w:rFonts w:ascii="Arial Narrow" w:hAnsi="Arial Narrow" w:cs="Calibri"/>
                <w:i/>
                <w:color w:val="000000"/>
                <w:sz w:val="22"/>
                <w:szCs w:val="22"/>
                <w:lang w:val="hr-HR" w:eastAsia="hr-HR"/>
              </w:rPr>
            </w:pPr>
            <w:r w:rsidRPr="00CD05E3">
              <w:rPr>
                <w:rFonts w:ascii="Arial Narrow" w:hAnsi="Arial Narrow" w:cs="Calibri"/>
                <w:i/>
                <w:color w:val="000000"/>
                <w:sz w:val="22"/>
                <w:szCs w:val="22"/>
                <w:lang w:val="hr-HR" w:eastAsia="hr-HR"/>
              </w:rPr>
              <w:t>-4.140,36 €</w:t>
            </w:r>
          </w:p>
        </w:tc>
        <w:tc>
          <w:tcPr>
            <w:tcW w:w="1687" w:type="dxa"/>
            <w:tcBorders>
              <w:top w:val="nil"/>
              <w:left w:val="nil"/>
              <w:bottom w:val="single" w:sz="4" w:space="0" w:color="auto"/>
              <w:right w:val="single" w:sz="4" w:space="0" w:color="auto"/>
            </w:tcBorders>
          </w:tcPr>
          <w:p w:rsidR="006F07F1" w:rsidRPr="00CD05E3" w:rsidRDefault="00B5221E" w:rsidP="00B5221E">
            <w:pPr>
              <w:jc w:val="both"/>
              <w:rPr>
                <w:rFonts w:ascii="Arial Narrow" w:hAnsi="Arial Narrow" w:cs="Calibri"/>
                <w:i/>
                <w:color w:val="000000"/>
                <w:sz w:val="22"/>
                <w:szCs w:val="22"/>
                <w:lang w:val="hr-HR" w:eastAsia="hr-HR"/>
              </w:rPr>
            </w:pPr>
            <w:r w:rsidRPr="00C27D96">
              <w:rPr>
                <w:rFonts w:ascii="Arial Narrow" w:hAnsi="Arial Narrow" w:cs="Calibri"/>
                <w:i/>
                <w:color w:val="000000"/>
                <w:sz w:val="16"/>
                <w:szCs w:val="16"/>
                <w:lang w:val="hr-HR" w:eastAsia="hr-HR"/>
              </w:rPr>
              <w:t>Usklađenje bilance na strani pasive kroz 9111/922</w:t>
            </w:r>
          </w:p>
        </w:tc>
      </w:tr>
    </w:tbl>
    <w:p w:rsidR="00CD05E3" w:rsidRPr="00CD05E3" w:rsidRDefault="00CD05E3" w:rsidP="00CD05E3">
      <w:pPr>
        <w:jc w:val="both"/>
        <w:rPr>
          <w:rFonts w:ascii="Arial Narrow" w:hAnsi="Arial Narrow" w:cs="Calibri"/>
          <w:b/>
          <w:i/>
          <w:color w:val="000000"/>
          <w:sz w:val="22"/>
          <w:szCs w:val="22"/>
          <w:lang w:val="hr-HR" w:eastAsia="hr-HR"/>
        </w:rPr>
      </w:pPr>
      <w:r w:rsidRPr="00CD05E3">
        <w:rPr>
          <w:rFonts w:ascii="Arial Narrow" w:hAnsi="Arial Narrow" w:cs="Arial"/>
          <w:i/>
          <w:sz w:val="22"/>
          <w:szCs w:val="22"/>
        </w:rPr>
        <w:t>Ukupno razlika</w:t>
      </w:r>
      <w:r w:rsidRPr="00CD05E3">
        <w:rPr>
          <w:rFonts w:ascii="Arial Narrow" w:hAnsi="Arial Narrow" w:cs="Arial"/>
          <w:i/>
          <w:sz w:val="22"/>
          <w:szCs w:val="22"/>
        </w:rPr>
        <w:tab/>
      </w:r>
      <w:r w:rsidRPr="00CD05E3">
        <w:rPr>
          <w:rFonts w:ascii="Arial Narrow" w:hAnsi="Arial Narrow" w:cs="Arial"/>
          <w:i/>
          <w:sz w:val="22"/>
          <w:szCs w:val="22"/>
        </w:rPr>
        <w:tab/>
      </w:r>
      <w:r w:rsidRPr="00CD05E3">
        <w:rPr>
          <w:rFonts w:ascii="Arial Narrow" w:hAnsi="Arial Narrow" w:cs="Arial"/>
          <w:i/>
          <w:sz w:val="22"/>
          <w:szCs w:val="22"/>
        </w:rPr>
        <w:tab/>
      </w:r>
      <w:r w:rsidRPr="00CD05E3">
        <w:rPr>
          <w:rFonts w:ascii="Arial Narrow" w:hAnsi="Arial Narrow" w:cs="Arial"/>
          <w:i/>
          <w:sz w:val="22"/>
          <w:szCs w:val="22"/>
        </w:rPr>
        <w:tab/>
      </w:r>
      <w:r w:rsidRPr="00CD05E3">
        <w:rPr>
          <w:rFonts w:ascii="Arial Narrow" w:hAnsi="Arial Narrow" w:cs="Arial"/>
          <w:i/>
          <w:sz w:val="22"/>
          <w:szCs w:val="22"/>
        </w:rPr>
        <w:tab/>
      </w:r>
      <w:r w:rsidRPr="00CD05E3">
        <w:rPr>
          <w:rFonts w:ascii="Arial Narrow" w:hAnsi="Arial Narrow" w:cs="Arial"/>
          <w:i/>
          <w:sz w:val="22"/>
          <w:szCs w:val="22"/>
        </w:rPr>
        <w:tab/>
      </w:r>
      <w:r w:rsidRPr="00CD05E3">
        <w:rPr>
          <w:rFonts w:ascii="Arial Narrow" w:hAnsi="Arial Narrow" w:cs="Arial"/>
          <w:i/>
          <w:sz w:val="22"/>
          <w:szCs w:val="22"/>
        </w:rPr>
        <w:tab/>
      </w:r>
      <w:r w:rsidRPr="00CD05E3">
        <w:rPr>
          <w:rFonts w:ascii="Arial Narrow" w:hAnsi="Arial Narrow" w:cs="Arial"/>
          <w:b/>
          <w:i/>
          <w:sz w:val="22"/>
          <w:szCs w:val="22"/>
        </w:rPr>
        <w:t xml:space="preserve">         </w:t>
      </w:r>
      <w:r w:rsidRPr="00CD05E3">
        <w:rPr>
          <w:rFonts w:ascii="Arial Narrow" w:hAnsi="Arial Narrow" w:cs="Calibri"/>
          <w:b/>
          <w:i/>
          <w:color w:val="000000"/>
          <w:sz w:val="22"/>
          <w:szCs w:val="22"/>
          <w:lang w:val="hr-HR" w:eastAsia="hr-HR"/>
        </w:rPr>
        <w:t>4.485,61 €</w:t>
      </w:r>
    </w:p>
    <w:p w:rsidR="00CD05E3" w:rsidRPr="00CD05E3" w:rsidRDefault="00CD05E3" w:rsidP="00442EA9">
      <w:pPr>
        <w:tabs>
          <w:tab w:val="left" w:pos="7020"/>
        </w:tabs>
        <w:jc w:val="both"/>
        <w:rPr>
          <w:rFonts w:ascii="Arial Narrow" w:hAnsi="Arial Narrow" w:cs="Arial"/>
          <w:b/>
          <w:i/>
          <w:highlight w:val="yellow"/>
        </w:rPr>
      </w:pPr>
    </w:p>
    <w:p w:rsidR="00442EA9" w:rsidRPr="00FF4053" w:rsidRDefault="00863434" w:rsidP="00573998">
      <w:pPr>
        <w:tabs>
          <w:tab w:val="left" w:pos="7020"/>
        </w:tabs>
        <w:jc w:val="both"/>
        <w:rPr>
          <w:rFonts w:ascii="Arial Narrow" w:hAnsi="Arial Narrow" w:cs="Arial"/>
          <w:i/>
        </w:rPr>
      </w:pPr>
      <w:r w:rsidRPr="00FF4053">
        <w:rPr>
          <w:rFonts w:ascii="Arial Narrow" w:hAnsi="Arial Narrow" w:cs="Arial"/>
          <w:i/>
        </w:rPr>
        <w:lastRenderedPageBreak/>
        <w:t>Ukupno prijenos iz 2023……………………9.987.937,99 eura</w:t>
      </w:r>
    </w:p>
    <w:p w:rsidR="00863434" w:rsidRPr="00FF4053" w:rsidRDefault="00863434" w:rsidP="00573998">
      <w:pPr>
        <w:tabs>
          <w:tab w:val="left" w:pos="7020"/>
        </w:tabs>
        <w:jc w:val="both"/>
        <w:rPr>
          <w:rFonts w:ascii="Arial Narrow" w:hAnsi="Arial Narrow" w:cs="Arial"/>
          <w:i/>
        </w:rPr>
      </w:pPr>
      <w:r w:rsidRPr="00FF4053">
        <w:rPr>
          <w:rFonts w:ascii="Arial Narrow" w:hAnsi="Arial Narrow" w:cs="Arial"/>
          <w:i/>
        </w:rPr>
        <w:t>Umanjeno za korekciju na razini 22……………7.542,02 eura</w:t>
      </w:r>
    </w:p>
    <w:p w:rsidR="00863434" w:rsidRPr="00FF4053" w:rsidRDefault="00863434" w:rsidP="00573998">
      <w:pPr>
        <w:tabs>
          <w:tab w:val="left" w:pos="7020"/>
        </w:tabs>
        <w:jc w:val="both"/>
        <w:rPr>
          <w:rFonts w:ascii="Arial Narrow" w:hAnsi="Arial Narrow" w:cs="Arial"/>
          <w:i/>
        </w:rPr>
      </w:pPr>
      <w:r w:rsidRPr="00FF4053">
        <w:rPr>
          <w:rFonts w:ascii="Arial Narrow" w:hAnsi="Arial Narrow" w:cs="Arial"/>
          <w:i/>
        </w:rPr>
        <w:t>Umanjeno za rezultat Znanstvene knjižnice….3.972,0</w:t>
      </w:r>
      <w:r w:rsidR="00FF4053" w:rsidRPr="00FF4053">
        <w:rPr>
          <w:rFonts w:ascii="Arial Narrow" w:hAnsi="Arial Narrow" w:cs="Arial"/>
          <w:i/>
        </w:rPr>
        <w:t>5</w:t>
      </w:r>
      <w:r w:rsidRPr="00FF4053">
        <w:rPr>
          <w:rFonts w:ascii="Arial Narrow" w:hAnsi="Arial Narrow" w:cs="Arial"/>
          <w:i/>
        </w:rPr>
        <w:t xml:space="preserve"> eura</w:t>
      </w:r>
    </w:p>
    <w:p w:rsidR="00442EA9" w:rsidRPr="00FF4053" w:rsidRDefault="00EF027A" w:rsidP="00573998">
      <w:pPr>
        <w:tabs>
          <w:tab w:val="left" w:pos="7020"/>
        </w:tabs>
        <w:jc w:val="both"/>
        <w:rPr>
          <w:rFonts w:ascii="Arial Narrow" w:hAnsi="Arial Narrow" w:cs="Arial"/>
          <w:i/>
        </w:rPr>
      </w:pPr>
      <w:r w:rsidRPr="00FF4053">
        <w:rPr>
          <w:rFonts w:ascii="Arial Narrow" w:hAnsi="Arial Narrow" w:cs="Arial"/>
          <w:i/>
        </w:rPr>
        <w:t>U</w:t>
      </w:r>
      <w:r w:rsidR="00863434" w:rsidRPr="00FF4053">
        <w:rPr>
          <w:rFonts w:ascii="Arial Narrow" w:hAnsi="Arial Narrow" w:cs="Arial"/>
          <w:i/>
        </w:rPr>
        <w:t>manje</w:t>
      </w:r>
      <w:r w:rsidRPr="00FF4053">
        <w:rPr>
          <w:rFonts w:ascii="Arial Narrow" w:hAnsi="Arial Narrow" w:cs="Arial"/>
          <w:i/>
        </w:rPr>
        <w:t>no za korekcije prema tablici……….…4.485,61 eura.</w:t>
      </w:r>
    </w:p>
    <w:p w:rsidR="00EF027A" w:rsidRDefault="008751EA" w:rsidP="00573998">
      <w:pPr>
        <w:tabs>
          <w:tab w:val="left" w:pos="7020"/>
        </w:tabs>
        <w:jc w:val="both"/>
        <w:rPr>
          <w:rFonts w:ascii="Arial Narrow" w:hAnsi="Arial Narrow" w:cs="Arial"/>
          <w:i/>
        </w:rPr>
      </w:pPr>
      <w:r>
        <w:rPr>
          <w:rFonts w:ascii="Arial Narrow" w:hAnsi="Arial Narrow" w:cs="Arial"/>
          <w:i/>
        </w:rPr>
        <w:t>Ukupno preneseni razultat………………....9.971.938,31 eura</w:t>
      </w:r>
    </w:p>
    <w:p w:rsidR="0056711F" w:rsidRDefault="0056711F" w:rsidP="00573998">
      <w:pPr>
        <w:tabs>
          <w:tab w:val="left" w:pos="7020"/>
        </w:tabs>
        <w:jc w:val="both"/>
        <w:rPr>
          <w:rFonts w:ascii="Arial Narrow" w:hAnsi="Arial Narrow" w:cs="Arial"/>
          <w:i/>
        </w:rPr>
      </w:pPr>
    </w:p>
    <w:p w:rsidR="008751EA" w:rsidRPr="00FF4053" w:rsidRDefault="008751EA" w:rsidP="00573998">
      <w:pPr>
        <w:tabs>
          <w:tab w:val="left" w:pos="7020"/>
        </w:tabs>
        <w:jc w:val="both"/>
        <w:rPr>
          <w:rFonts w:ascii="Arial Narrow" w:hAnsi="Arial Narrow" w:cs="Arial"/>
          <w:i/>
        </w:rPr>
      </w:pPr>
    </w:p>
    <w:tbl>
      <w:tblPr>
        <w:tblW w:w="14030" w:type="dxa"/>
        <w:tblLook w:val="04A0" w:firstRow="1" w:lastRow="0" w:firstColumn="1" w:lastColumn="0" w:noHBand="0" w:noVBand="1"/>
      </w:tblPr>
      <w:tblGrid>
        <w:gridCol w:w="2268"/>
        <w:gridCol w:w="1560"/>
        <w:gridCol w:w="1701"/>
        <w:gridCol w:w="1275"/>
        <w:gridCol w:w="1418"/>
        <w:gridCol w:w="1559"/>
        <w:gridCol w:w="1418"/>
        <w:gridCol w:w="1325"/>
        <w:gridCol w:w="1506"/>
      </w:tblGrid>
      <w:tr w:rsidR="00C75046" w:rsidRPr="00C75046" w:rsidTr="00C75046">
        <w:trPr>
          <w:trHeight w:val="1530"/>
        </w:trPr>
        <w:tc>
          <w:tcPr>
            <w:tcW w:w="2268" w:type="dxa"/>
            <w:tcBorders>
              <w:top w:val="nil"/>
              <w:left w:val="nil"/>
              <w:bottom w:val="single" w:sz="8" w:space="0" w:color="95B3D7"/>
              <w:right w:val="nil"/>
            </w:tcBorders>
            <w:shd w:val="clear" w:color="000000" w:fill="EBF1DE"/>
            <w:noWrap/>
            <w:vAlign w:val="center"/>
            <w:hideMark/>
          </w:tcPr>
          <w:p w:rsidR="00E62AA9" w:rsidRPr="00C75046" w:rsidRDefault="00E62AA9" w:rsidP="00E62AA9">
            <w:pPr>
              <w:jc w:val="cente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NAZIV KORISNIKA</w:t>
            </w:r>
          </w:p>
        </w:tc>
        <w:tc>
          <w:tcPr>
            <w:tcW w:w="1560" w:type="dxa"/>
            <w:tcBorders>
              <w:top w:val="nil"/>
              <w:left w:val="nil"/>
              <w:bottom w:val="single" w:sz="8" w:space="0" w:color="95B3D7"/>
              <w:right w:val="nil"/>
            </w:tcBorders>
            <w:shd w:val="clear" w:color="000000" w:fill="EBF1DE"/>
            <w:noWrap/>
            <w:vAlign w:val="center"/>
            <w:hideMark/>
          </w:tcPr>
          <w:p w:rsidR="00E62AA9" w:rsidRPr="00C75046" w:rsidRDefault="00E62AA9" w:rsidP="00E62AA9">
            <w:pPr>
              <w:jc w:val="cente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PRIHODI</w:t>
            </w:r>
          </w:p>
        </w:tc>
        <w:tc>
          <w:tcPr>
            <w:tcW w:w="1701" w:type="dxa"/>
            <w:tcBorders>
              <w:top w:val="nil"/>
              <w:left w:val="nil"/>
              <w:bottom w:val="single" w:sz="8" w:space="0" w:color="95B3D7"/>
              <w:right w:val="nil"/>
            </w:tcBorders>
            <w:shd w:val="clear" w:color="000000" w:fill="EBF1DE"/>
            <w:noWrap/>
            <w:vAlign w:val="center"/>
            <w:hideMark/>
          </w:tcPr>
          <w:p w:rsidR="00E62AA9" w:rsidRPr="00C75046" w:rsidRDefault="00E62AA9" w:rsidP="00E62AA9">
            <w:pPr>
              <w:jc w:val="cente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RASHODI</w:t>
            </w:r>
            <w:r w:rsidR="009141E1">
              <w:rPr>
                <w:rFonts w:ascii="Arial Narrow" w:hAnsi="Arial Narrow" w:cs="Calibri"/>
                <w:b/>
                <w:bCs/>
                <w:i/>
                <w:sz w:val="20"/>
                <w:szCs w:val="20"/>
                <w:lang w:val="hr-HR" w:eastAsia="hr-HR"/>
              </w:rPr>
              <w:t xml:space="preserve"> I IZDACI</w:t>
            </w:r>
          </w:p>
        </w:tc>
        <w:tc>
          <w:tcPr>
            <w:tcW w:w="1275" w:type="dxa"/>
            <w:tcBorders>
              <w:top w:val="nil"/>
              <w:left w:val="nil"/>
              <w:bottom w:val="single" w:sz="8" w:space="0" w:color="95B3D7"/>
              <w:right w:val="nil"/>
            </w:tcBorders>
            <w:shd w:val="clear" w:color="000000" w:fill="EBF1DE"/>
            <w:noWrap/>
            <w:vAlign w:val="center"/>
            <w:hideMark/>
          </w:tcPr>
          <w:p w:rsidR="00E62AA9" w:rsidRPr="00C75046" w:rsidRDefault="00E62AA9" w:rsidP="00E62AA9">
            <w:pPr>
              <w:jc w:val="cente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REZULTAT</w:t>
            </w:r>
          </w:p>
        </w:tc>
        <w:tc>
          <w:tcPr>
            <w:tcW w:w="1418" w:type="dxa"/>
            <w:tcBorders>
              <w:top w:val="nil"/>
              <w:left w:val="nil"/>
              <w:bottom w:val="single" w:sz="8" w:space="0" w:color="95B3D7"/>
              <w:right w:val="nil"/>
            </w:tcBorders>
            <w:shd w:val="clear" w:color="000000" w:fill="EBF1DE"/>
            <w:noWrap/>
            <w:vAlign w:val="center"/>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PRENESENI REZULTAT</w:t>
            </w:r>
          </w:p>
        </w:tc>
        <w:tc>
          <w:tcPr>
            <w:tcW w:w="1559" w:type="dxa"/>
            <w:tcBorders>
              <w:top w:val="nil"/>
              <w:left w:val="nil"/>
              <w:bottom w:val="single" w:sz="8" w:space="0" w:color="95B3D7"/>
              <w:right w:val="nil"/>
            </w:tcBorders>
            <w:shd w:val="clear" w:color="000000" w:fill="EBF1DE"/>
            <w:vAlign w:val="center"/>
            <w:hideMark/>
          </w:tcPr>
          <w:p w:rsidR="00E62AA9" w:rsidRPr="00C75046" w:rsidRDefault="00E62AA9" w:rsidP="00E62AA9">
            <w:pPr>
              <w:jc w:val="cente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VIŠAK/MANJAK ZA PRIJENOS U IDUĆE RAZDOBLJE</w:t>
            </w:r>
          </w:p>
        </w:tc>
        <w:tc>
          <w:tcPr>
            <w:tcW w:w="1418" w:type="dxa"/>
            <w:tcBorders>
              <w:top w:val="nil"/>
              <w:left w:val="nil"/>
              <w:bottom w:val="single" w:sz="8" w:space="0" w:color="95B3D7"/>
              <w:right w:val="nil"/>
            </w:tcBorders>
            <w:shd w:val="clear" w:color="000000" w:fill="EBF1DE"/>
            <w:noWrap/>
            <w:vAlign w:val="center"/>
            <w:hideMark/>
          </w:tcPr>
          <w:p w:rsidR="00E62AA9" w:rsidRPr="00C75046" w:rsidRDefault="00E62AA9" w:rsidP="00E62AA9">
            <w:pPr>
              <w:jc w:val="cente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OBVEZE</w:t>
            </w:r>
          </w:p>
        </w:tc>
        <w:tc>
          <w:tcPr>
            <w:tcW w:w="1325" w:type="dxa"/>
            <w:tcBorders>
              <w:top w:val="nil"/>
              <w:left w:val="nil"/>
              <w:bottom w:val="single" w:sz="12" w:space="0" w:color="A7BFDE"/>
              <w:right w:val="nil"/>
            </w:tcBorders>
            <w:shd w:val="clear" w:color="auto" w:fill="auto"/>
            <w:vAlign w:val="center"/>
            <w:hideMark/>
          </w:tcPr>
          <w:p w:rsidR="00E62AA9" w:rsidRPr="00C75046" w:rsidRDefault="00E62AA9" w:rsidP="00E62AA9">
            <w:pPr>
              <w:jc w:val="cente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dospjele obvze</w:t>
            </w:r>
          </w:p>
        </w:tc>
        <w:tc>
          <w:tcPr>
            <w:tcW w:w="1506" w:type="dxa"/>
            <w:tcBorders>
              <w:top w:val="nil"/>
              <w:left w:val="nil"/>
              <w:bottom w:val="single" w:sz="12" w:space="0" w:color="A7BFDE"/>
              <w:right w:val="nil"/>
            </w:tcBorders>
            <w:shd w:val="clear" w:color="auto" w:fill="auto"/>
            <w:vAlign w:val="center"/>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nedospjele obveze</w:t>
            </w:r>
          </w:p>
        </w:tc>
      </w:tr>
      <w:tr w:rsidR="00C75046" w:rsidRPr="00C75046" w:rsidTr="00C75046">
        <w:trPr>
          <w:trHeight w:val="375"/>
        </w:trPr>
        <w:tc>
          <w:tcPr>
            <w:tcW w:w="226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DV RADOST</w:t>
            </w:r>
          </w:p>
        </w:tc>
        <w:tc>
          <w:tcPr>
            <w:tcW w:w="1560"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5.613.890,28</w:t>
            </w:r>
          </w:p>
        </w:tc>
        <w:tc>
          <w:tcPr>
            <w:tcW w:w="1701"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5.716.824,60</w:t>
            </w:r>
          </w:p>
        </w:tc>
        <w:tc>
          <w:tcPr>
            <w:tcW w:w="127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-102.934,32</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13.992,82</w:t>
            </w:r>
          </w:p>
        </w:tc>
        <w:tc>
          <w:tcPr>
            <w:tcW w:w="1559"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-88.941,50</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448.345,14</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0,00</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448.345,14</w:t>
            </w:r>
          </w:p>
        </w:tc>
      </w:tr>
      <w:tr w:rsidR="00C75046" w:rsidRPr="00C75046" w:rsidTr="00C75046">
        <w:trPr>
          <w:trHeight w:val="375"/>
        </w:trPr>
        <w:tc>
          <w:tcPr>
            <w:tcW w:w="226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DV SUNCE</w:t>
            </w:r>
          </w:p>
        </w:tc>
        <w:tc>
          <w:tcPr>
            <w:tcW w:w="1560"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4.415.553,72</w:t>
            </w:r>
          </w:p>
        </w:tc>
        <w:tc>
          <w:tcPr>
            <w:tcW w:w="1701"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4.597.270,99</w:t>
            </w:r>
          </w:p>
        </w:tc>
        <w:tc>
          <w:tcPr>
            <w:tcW w:w="127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-181.717,27</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-31.967,24</w:t>
            </w:r>
          </w:p>
        </w:tc>
        <w:tc>
          <w:tcPr>
            <w:tcW w:w="1559"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-213.684,51</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426.650,60</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0,00</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426.650,60</w:t>
            </w:r>
          </w:p>
        </w:tc>
      </w:tr>
      <w:tr w:rsidR="00C75046" w:rsidRPr="00C75046" w:rsidTr="00C75046">
        <w:trPr>
          <w:trHeight w:val="360"/>
        </w:trPr>
        <w:tc>
          <w:tcPr>
            <w:tcW w:w="226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DV LATICA</w:t>
            </w:r>
          </w:p>
        </w:tc>
        <w:tc>
          <w:tcPr>
            <w:tcW w:w="1560" w:type="dxa"/>
            <w:tcBorders>
              <w:top w:val="nil"/>
              <w:left w:val="nil"/>
              <w:bottom w:val="single" w:sz="8" w:space="0" w:color="95B3D7"/>
              <w:right w:val="nil"/>
            </w:tcBorders>
            <w:shd w:val="clear" w:color="auto" w:fill="auto"/>
            <w:noWrap/>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1.530.877,83</w:t>
            </w:r>
          </w:p>
        </w:tc>
        <w:tc>
          <w:tcPr>
            <w:tcW w:w="1701"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1.456.260,17</w:t>
            </w:r>
          </w:p>
        </w:tc>
        <w:tc>
          <w:tcPr>
            <w:tcW w:w="127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74.617,66</w:t>
            </w:r>
          </w:p>
        </w:tc>
        <w:tc>
          <w:tcPr>
            <w:tcW w:w="1418" w:type="dxa"/>
            <w:tcBorders>
              <w:top w:val="nil"/>
              <w:left w:val="nil"/>
              <w:bottom w:val="single" w:sz="8" w:space="0" w:color="95B3D7"/>
              <w:right w:val="nil"/>
            </w:tcBorders>
            <w:shd w:val="clear" w:color="auto" w:fill="auto"/>
            <w:noWrap/>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58.367,57</w:t>
            </w:r>
          </w:p>
        </w:tc>
        <w:tc>
          <w:tcPr>
            <w:tcW w:w="1559"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132.985,23</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120.092,51</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17.008,34</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103.084,17</w:t>
            </w:r>
          </w:p>
        </w:tc>
      </w:tr>
      <w:tr w:rsidR="00C75046" w:rsidRPr="00C75046" w:rsidTr="00C75046">
        <w:trPr>
          <w:trHeight w:val="375"/>
        </w:trPr>
        <w:tc>
          <w:tcPr>
            <w:tcW w:w="226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GRADSKA KNJIŽNICA</w:t>
            </w:r>
          </w:p>
        </w:tc>
        <w:tc>
          <w:tcPr>
            <w:tcW w:w="1560"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1.783.872,75</w:t>
            </w:r>
          </w:p>
        </w:tc>
        <w:tc>
          <w:tcPr>
            <w:tcW w:w="1701"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1.833.099,03</w:t>
            </w:r>
          </w:p>
        </w:tc>
        <w:tc>
          <w:tcPr>
            <w:tcW w:w="127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-49.226,28</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24.468,47</w:t>
            </w:r>
          </w:p>
        </w:tc>
        <w:tc>
          <w:tcPr>
            <w:tcW w:w="1559"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-24.757,81</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194.901,57</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64.000,48</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130.901,09</w:t>
            </w:r>
          </w:p>
        </w:tc>
      </w:tr>
      <w:tr w:rsidR="00C75046" w:rsidRPr="00C75046" w:rsidTr="00C75046">
        <w:trPr>
          <w:trHeight w:val="390"/>
        </w:trPr>
        <w:tc>
          <w:tcPr>
            <w:tcW w:w="226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HNK ZADAR</w:t>
            </w:r>
          </w:p>
        </w:tc>
        <w:tc>
          <w:tcPr>
            <w:tcW w:w="1560"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849.461,79</w:t>
            </w:r>
          </w:p>
        </w:tc>
        <w:tc>
          <w:tcPr>
            <w:tcW w:w="1701"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829.794,75</w:t>
            </w:r>
          </w:p>
        </w:tc>
        <w:tc>
          <w:tcPr>
            <w:tcW w:w="127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19.667,04</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23.307,27</w:t>
            </w:r>
          </w:p>
        </w:tc>
        <w:tc>
          <w:tcPr>
            <w:tcW w:w="1559"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42.974,31</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50.316,21</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41,13</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50.275,08</w:t>
            </w:r>
          </w:p>
        </w:tc>
      </w:tr>
      <w:tr w:rsidR="00C75046" w:rsidRPr="00C75046" w:rsidTr="00C75046">
        <w:trPr>
          <w:trHeight w:val="405"/>
        </w:trPr>
        <w:tc>
          <w:tcPr>
            <w:tcW w:w="226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KONCERTNI URED  ZADAR</w:t>
            </w:r>
          </w:p>
        </w:tc>
        <w:tc>
          <w:tcPr>
            <w:tcW w:w="1560"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485.137,86</w:t>
            </w:r>
          </w:p>
        </w:tc>
        <w:tc>
          <w:tcPr>
            <w:tcW w:w="1701"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489.291,52</w:t>
            </w:r>
          </w:p>
        </w:tc>
        <w:tc>
          <w:tcPr>
            <w:tcW w:w="127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-4.153,66</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24.623,67</w:t>
            </w:r>
          </w:p>
        </w:tc>
        <w:tc>
          <w:tcPr>
            <w:tcW w:w="1559"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20.470,01</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32.019,09</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0,00</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32.019,09</w:t>
            </w:r>
          </w:p>
        </w:tc>
      </w:tr>
      <w:tr w:rsidR="00C75046" w:rsidRPr="00C75046" w:rsidTr="00C75046">
        <w:trPr>
          <w:trHeight w:val="360"/>
        </w:trPr>
        <w:tc>
          <w:tcPr>
            <w:tcW w:w="226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JVP ZADAR</w:t>
            </w:r>
          </w:p>
        </w:tc>
        <w:tc>
          <w:tcPr>
            <w:tcW w:w="1560"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4.418.880,14</w:t>
            </w:r>
          </w:p>
        </w:tc>
        <w:tc>
          <w:tcPr>
            <w:tcW w:w="1701"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4.501.329,41</w:t>
            </w:r>
          </w:p>
        </w:tc>
        <w:tc>
          <w:tcPr>
            <w:tcW w:w="127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-82.449,27</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161.715,08</w:t>
            </w:r>
          </w:p>
        </w:tc>
        <w:tc>
          <w:tcPr>
            <w:tcW w:w="1559"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79.265,81</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407.667,05</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35.236,02</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372.431,03</w:t>
            </w:r>
          </w:p>
        </w:tc>
      </w:tr>
      <w:tr w:rsidR="00C75046" w:rsidRPr="00C75046" w:rsidTr="00C75046">
        <w:trPr>
          <w:trHeight w:val="390"/>
        </w:trPr>
        <w:tc>
          <w:tcPr>
            <w:tcW w:w="226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JU ZADARSKI SPORT</w:t>
            </w:r>
          </w:p>
        </w:tc>
        <w:tc>
          <w:tcPr>
            <w:tcW w:w="1560"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809.670,38</w:t>
            </w:r>
          </w:p>
        </w:tc>
        <w:tc>
          <w:tcPr>
            <w:tcW w:w="1701"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653.206,59</w:t>
            </w:r>
          </w:p>
        </w:tc>
        <w:tc>
          <w:tcPr>
            <w:tcW w:w="127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156.463,79</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-76.882,66</w:t>
            </w:r>
          </w:p>
        </w:tc>
        <w:tc>
          <w:tcPr>
            <w:tcW w:w="1559"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79.581,13</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75.172,12</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5.743,79</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69.428,33</w:t>
            </w:r>
          </w:p>
        </w:tc>
      </w:tr>
      <w:tr w:rsidR="00C75046" w:rsidRPr="00C75046" w:rsidTr="00C75046">
        <w:trPr>
          <w:trHeight w:val="360"/>
        </w:trPr>
        <w:tc>
          <w:tcPr>
            <w:tcW w:w="226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OŠ SMILJEVAC</w:t>
            </w:r>
          </w:p>
        </w:tc>
        <w:tc>
          <w:tcPr>
            <w:tcW w:w="1560"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3.792.717,95</w:t>
            </w:r>
          </w:p>
        </w:tc>
        <w:tc>
          <w:tcPr>
            <w:tcW w:w="1701"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3.787.619,52</w:t>
            </w:r>
          </w:p>
        </w:tc>
        <w:tc>
          <w:tcPr>
            <w:tcW w:w="127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5.098,43</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-20.214,46</w:t>
            </w:r>
          </w:p>
        </w:tc>
        <w:tc>
          <w:tcPr>
            <w:tcW w:w="1559"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-15.116,03</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328.145,57</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16.720,04</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311.425,53</w:t>
            </w:r>
          </w:p>
        </w:tc>
      </w:tr>
      <w:tr w:rsidR="00C75046" w:rsidRPr="00C75046" w:rsidTr="00C75046">
        <w:trPr>
          <w:trHeight w:val="360"/>
        </w:trPr>
        <w:tc>
          <w:tcPr>
            <w:tcW w:w="226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OŠ STANOVI</w:t>
            </w:r>
          </w:p>
        </w:tc>
        <w:tc>
          <w:tcPr>
            <w:tcW w:w="1560"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2.516.383,68</w:t>
            </w:r>
          </w:p>
        </w:tc>
        <w:tc>
          <w:tcPr>
            <w:tcW w:w="1701"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2.502.013,36</w:t>
            </w:r>
          </w:p>
        </w:tc>
        <w:tc>
          <w:tcPr>
            <w:tcW w:w="127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14.370,32</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-8.513,13</w:t>
            </w:r>
          </w:p>
        </w:tc>
        <w:tc>
          <w:tcPr>
            <w:tcW w:w="1559"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5.857,19</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231.957,82</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20.784,56</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211.173,26</w:t>
            </w:r>
          </w:p>
        </w:tc>
      </w:tr>
      <w:tr w:rsidR="00C75046" w:rsidRPr="00C75046" w:rsidTr="00C75046">
        <w:trPr>
          <w:trHeight w:val="375"/>
        </w:trPr>
        <w:tc>
          <w:tcPr>
            <w:tcW w:w="226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OŠ PETRA PRERADOVIĆA</w:t>
            </w:r>
          </w:p>
        </w:tc>
        <w:tc>
          <w:tcPr>
            <w:tcW w:w="1560"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2.601.627,78</w:t>
            </w:r>
          </w:p>
        </w:tc>
        <w:tc>
          <w:tcPr>
            <w:tcW w:w="1701"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2.590.450,83</w:t>
            </w:r>
          </w:p>
        </w:tc>
        <w:tc>
          <w:tcPr>
            <w:tcW w:w="127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11.176,95</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5.656,76</w:t>
            </w:r>
          </w:p>
        </w:tc>
        <w:tc>
          <w:tcPr>
            <w:tcW w:w="1559"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16.833,71</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216.909,80</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29.075,25</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187.834,55</w:t>
            </w:r>
          </w:p>
        </w:tc>
      </w:tr>
      <w:tr w:rsidR="00C75046" w:rsidRPr="00C75046" w:rsidTr="00C75046">
        <w:trPr>
          <w:trHeight w:val="360"/>
        </w:trPr>
        <w:tc>
          <w:tcPr>
            <w:tcW w:w="226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OŠ KRUNE KRSTIĆA</w:t>
            </w:r>
          </w:p>
        </w:tc>
        <w:tc>
          <w:tcPr>
            <w:tcW w:w="1560"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2.636.368,76</w:t>
            </w:r>
          </w:p>
        </w:tc>
        <w:tc>
          <w:tcPr>
            <w:tcW w:w="1701"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2.712.771,55</w:t>
            </w:r>
          </w:p>
        </w:tc>
        <w:tc>
          <w:tcPr>
            <w:tcW w:w="127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-76.402,79</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14.668,38</w:t>
            </w:r>
          </w:p>
        </w:tc>
        <w:tc>
          <w:tcPr>
            <w:tcW w:w="1559"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-61.734,41</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254.449,97</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61.103,62</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193.346,35</w:t>
            </w:r>
          </w:p>
        </w:tc>
      </w:tr>
      <w:tr w:rsidR="00C75046" w:rsidRPr="00C75046" w:rsidTr="00C75046">
        <w:trPr>
          <w:trHeight w:val="360"/>
        </w:trPr>
        <w:tc>
          <w:tcPr>
            <w:tcW w:w="226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OŠ ŠIME BUDINIĆA</w:t>
            </w:r>
          </w:p>
        </w:tc>
        <w:tc>
          <w:tcPr>
            <w:tcW w:w="1560"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3.402.240,37</w:t>
            </w:r>
          </w:p>
        </w:tc>
        <w:tc>
          <w:tcPr>
            <w:tcW w:w="1701"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3.429.442,08</w:t>
            </w:r>
          </w:p>
        </w:tc>
        <w:tc>
          <w:tcPr>
            <w:tcW w:w="1275" w:type="dxa"/>
            <w:tcBorders>
              <w:top w:val="nil"/>
              <w:left w:val="nil"/>
              <w:bottom w:val="single" w:sz="8" w:space="0" w:color="95B3D7"/>
              <w:right w:val="nil"/>
            </w:tcBorders>
            <w:shd w:val="clear" w:color="auto" w:fill="auto"/>
            <w:noWrap/>
            <w:vAlign w:val="bottom"/>
            <w:hideMark/>
          </w:tcPr>
          <w:p w:rsidR="00E62AA9" w:rsidRPr="00C75046" w:rsidRDefault="00E62AA9" w:rsidP="00E62AA9">
            <w:pPr>
              <w:ind w:hanging="391"/>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-27.201,71</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25.187,61</w:t>
            </w:r>
          </w:p>
        </w:tc>
        <w:tc>
          <w:tcPr>
            <w:tcW w:w="1559"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-2.014,10</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292.655,10</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9.366,94</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283.288,16</w:t>
            </w:r>
          </w:p>
        </w:tc>
      </w:tr>
      <w:tr w:rsidR="00C75046" w:rsidRPr="00C75046" w:rsidTr="00C75046">
        <w:trPr>
          <w:trHeight w:val="360"/>
        </w:trPr>
        <w:tc>
          <w:tcPr>
            <w:tcW w:w="226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lastRenderedPageBreak/>
              <w:t>OŠ ŠIMUNA KOŽIČIĆA BENJE</w:t>
            </w:r>
          </w:p>
        </w:tc>
        <w:tc>
          <w:tcPr>
            <w:tcW w:w="1560"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3.902.696,45</w:t>
            </w:r>
          </w:p>
        </w:tc>
        <w:tc>
          <w:tcPr>
            <w:tcW w:w="1701"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4.075.540,42</w:t>
            </w:r>
          </w:p>
        </w:tc>
        <w:tc>
          <w:tcPr>
            <w:tcW w:w="127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-172.843,97</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7.177,32</w:t>
            </w:r>
          </w:p>
        </w:tc>
        <w:tc>
          <w:tcPr>
            <w:tcW w:w="1559"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-165.666,65</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496.444,66</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76.375,56</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420.069,10</w:t>
            </w:r>
          </w:p>
        </w:tc>
      </w:tr>
      <w:tr w:rsidR="00C75046" w:rsidRPr="00C75046" w:rsidTr="00C75046">
        <w:trPr>
          <w:trHeight w:val="360"/>
        </w:trPr>
        <w:tc>
          <w:tcPr>
            <w:tcW w:w="226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OŠ BARTULA KAŠIĆA</w:t>
            </w:r>
          </w:p>
        </w:tc>
        <w:tc>
          <w:tcPr>
            <w:tcW w:w="1560"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4.204.660,03</w:t>
            </w:r>
          </w:p>
        </w:tc>
        <w:tc>
          <w:tcPr>
            <w:tcW w:w="1701"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4.243.900,20</w:t>
            </w:r>
          </w:p>
        </w:tc>
        <w:tc>
          <w:tcPr>
            <w:tcW w:w="127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-39.240,17</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14.145,18</w:t>
            </w:r>
          </w:p>
        </w:tc>
        <w:tc>
          <w:tcPr>
            <w:tcW w:w="1559"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-25.094,99</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349.322,23</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13.580,42</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335.741,81</w:t>
            </w:r>
          </w:p>
        </w:tc>
      </w:tr>
      <w:tr w:rsidR="00C75046" w:rsidRPr="00C75046" w:rsidTr="00C75046">
        <w:trPr>
          <w:trHeight w:val="360"/>
        </w:trPr>
        <w:tc>
          <w:tcPr>
            <w:tcW w:w="226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OŠ ZADARSKI OTOCI</w:t>
            </w:r>
          </w:p>
        </w:tc>
        <w:tc>
          <w:tcPr>
            <w:tcW w:w="1560"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3.291.714,55</w:t>
            </w:r>
          </w:p>
        </w:tc>
        <w:tc>
          <w:tcPr>
            <w:tcW w:w="1701"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3.266.581,59</w:t>
            </w:r>
          </w:p>
        </w:tc>
        <w:tc>
          <w:tcPr>
            <w:tcW w:w="127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25.132,96</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-21.025,47</w:t>
            </w:r>
          </w:p>
        </w:tc>
        <w:tc>
          <w:tcPr>
            <w:tcW w:w="1559"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4.107,49</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272.591,90</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9.906,02</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262.685,88</w:t>
            </w:r>
          </w:p>
        </w:tc>
      </w:tr>
      <w:tr w:rsidR="00C75046" w:rsidRPr="00C75046" w:rsidTr="00C75046">
        <w:trPr>
          <w:trHeight w:val="360"/>
        </w:trPr>
        <w:tc>
          <w:tcPr>
            <w:tcW w:w="226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OŠ VOŠTARNICA</w:t>
            </w:r>
          </w:p>
        </w:tc>
        <w:tc>
          <w:tcPr>
            <w:tcW w:w="1560"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2.252.792,73</w:t>
            </w:r>
          </w:p>
        </w:tc>
        <w:tc>
          <w:tcPr>
            <w:tcW w:w="1701"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2.279.593,65</w:t>
            </w:r>
          </w:p>
        </w:tc>
        <w:tc>
          <w:tcPr>
            <w:tcW w:w="127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-26.800,92</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-31.781,89</w:t>
            </w:r>
          </w:p>
        </w:tc>
        <w:tc>
          <w:tcPr>
            <w:tcW w:w="1559"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-58.582,81</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206.354,37</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0,00</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206.354,37</w:t>
            </w:r>
          </w:p>
        </w:tc>
      </w:tr>
      <w:tr w:rsidR="00C75046" w:rsidRPr="00C75046" w:rsidTr="00C75046">
        <w:trPr>
          <w:trHeight w:val="345"/>
        </w:trPr>
        <w:tc>
          <w:tcPr>
            <w:tcW w:w="226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ukupno  korisnici</w:t>
            </w:r>
          </w:p>
        </w:tc>
        <w:tc>
          <w:tcPr>
            <w:tcW w:w="1560"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 </w:t>
            </w:r>
          </w:p>
        </w:tc>
        <w:tc>
          <w:tcPr>
            <w:tcW w:w="1701"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 </w:t>
            </w:r>
          </w:p>
        </w:tc>
        <w:tc>
          <w:tcPr>
            <w:tcW w:w="1275"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 </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0,00</w:t>
            </w:r>
          </w:p>
        </w:tc>
        <w:tc>
          <w:tcPr>
            <w:tcW w:w="1559"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 </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 </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 </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 </w:t>
            </w:r>
          </w:p>
        </w:tc>
      </w:tr>
      <w:tr w:rsidR="00C75046" w:rsidRPr="00C75046" w:rsidTr="00C75046">
        <w:trPr>
          <w:trHeight w:val="405"/>
        </w:trPr>
        <w:tc>
          <w:tcPr>
            <w:tcW w:w="226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SVEUKUPNO</w:t>
            </w:r>
          </w:p>
        </w:tc>
        <w:tc>
          <w:tcPr>
            <w:tcW w:w="1560"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48.508.547,05</w:t>
            </w:r>
          </w:p>
        </w:tc>
        <w:tc>
          <w:tcPr>
            <w:tcW w:w="1701"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48.964.990,26</w:t>
            </w:r>
          </w:p>
        </w:tc>
        <w:tc>
          <w:tcPr>
            <w:tcW w:w="127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-456.443,21</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182.925,28</w:t>
            </w:r>
          </w:p>
        </w:tc>
        <w:tc>
          <w:tcPr>
            <w:tcW w:w="1559"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-273.517,93</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4.403.995,71</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358.942,17</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4.045.053,54</w:t>
            </w:r>
          </w:p>
        </w:tc>
      </w:tr>
      <w:tr w:rsidR="00C75046" w:rsidRPr="00C75046" w:rsidTr="00C75046">
        <w:trPr>
          <w:trHeight w:val="405"/>
        </w:trPr>
        <w:tc>
          <w:tcPr>
            <w:tcW w:w="226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GRAD ZADAR</w:t>
            </w:r>
          </w:p>
        </w:tc>
        <w:tc>
          <w:tcPr>
            <w:tcW w:w="1560"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87.122.904,38</w:t>
            </w:r>
          </w:p>
        </w:tc>
        <w:tc>
          <w:tcPr>
            <w:tcW w:w="1701"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78.492.355,16</w:t>
            </w:r>
          </w:p>
        </w:tc>
        <w:tc>
          <w:tcPr>
            <w:tcW w:w="127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8.630.549,22</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9.789.013,03</w:t>
            </w:r>
          </w:p>
        </w:tc>
        <w:tc>
          <w:tcPr>
            <w:tcW w:w="1559"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18.419.562,25</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22.998.896,66</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695.610,11</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22.303.286,55</w:t>
            </w:r>
          </w:p>
        </w:tc>
      </w:tr>
      <w:tr w:rsidR="00C75046" w:rsidRPr="00C75046" w:rsidTr="00C75046">
        <w:trPr>
          <w:trHeight w:val="405"/>
        </w:trPr>
        <w:tc>
          <w:tcPr>
            <w:tcW w:w="2268"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ELIMINACIJE</w:t>
            </w:r>
          </w:p>
        </w:tc>
        <w:tc>
          <w:tcPr>
            <w:tcW w:w="1560"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21.783.788,84</w:t>
            </w:r>
          </w:p>
        </w:tc>
        <w:tc>
          <w:tcPr>
            <w:tcW w:w="1701"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21.783.788,84</w:t>
            </w:r>
          </w:p>
        </w:tc>
        <w:tc>
          <w:tcPr>
            <w:tcW w:w="127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0,00</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0,00</w:t>
            </w:r>
          </w:p>
        </w:tc>
        <w:tc>
          <w:tcPr>
            <w:tcW w:w="1559"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0,00</w:t>
            </w:r>
          </w:p>
        </w:tc>
        <w:tc>
          <w:tcPr>
            <w:tcW w:w="1418"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1.278.478,89</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 </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1.278.478,89</w:t>
            </w:r>
          </w:p>
        </w:tc>
      </w:tr>
      <w:tr w:rsidR="00C75046" w:rsidRPr="00C75046" w:rsidTr="00C75046">
        <w:trPr>
          <w:trHeight w:val="600"/>
        </w:trPr>
        <w:tc>
          <w:tcPr>
            <w:tcW w:w="2268" w:type="dxa"/>
            <w:tcBorders>
              <w:top w:val="nil"/>
              <w:left w:val="nil"/>
              <w:bottom w:val="single" w:sz="12" w:space="0" w:color="A7BFDE"/>
              <w:right w:val="nil"/>
            </w:tcBorders>
            <w:shd w:val="clear" w:color="auto" w:fill="auto"/>
            <w:noWrap/>
            <w:vAlign w:val="bottom"/>
            <w:hideMark/>
          </w:tcPr>
          <w:p w:rsidR="00E62AA9" w:rsidRPr="00C75046" w:rsidRDefault="00E62AA9" w:rsidP="00E62AA9">
            <w:pPr>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RAZINA 23</w:t>
            </w:r>
          </w:p>
        </w:tc>
        <w:tc>
          <w:tcPr>
            <w:tcW w:w="1560" w:type="dxa"/>
            <w:tcBorders>
              <w:top w:val="nil"/>
              <w:left w:val="nil"/>
              <w:bottom w:val="single" w:sz="12" w:space="0" w:color="A7BFDE"/>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113.847.662,59</w:t>
            </w:r>
          </w:p>
        </w:tc>
        <w:tc>
          <w:tcPr>
            <w:tcW w:w="1701" w:type="dxa"/>
            <w:tcBorders>
              <w:top w:val="nil"/>
              <w:left w:val="nil"/>
              <w:bottom w:val="single" w:sz="12" w:space="0" w:color="A7BFDE"/>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105.673.556,58</w:t>
            </w:r>
          </w:p>
        </w:tc>
        <w:tc>
          <w:tcPr>
            <w:tcW w:w="1275" w:type="dxa"/>
            <w:tcBorders>
              <w:top w:val="nil"/>
              <w:left w:val="nil"/>
              <w:bottom w:val="single" w:sz="12" w:space="0" w:color="A7BFDE"/>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8.174.106,01</w:t>
            </w:r>
          </w:p>
        </w:tc>
        <w:tc>
          <w:tcPr>
            <w:tcW w:w="1418" w:type="dxa"/>
            <w:tcBorders>
              <w:top w:val="nil"/>
              <w:left w:val="nil"/>
              <w:bottom w:val="single" w:sz="12" w:space="0" w:color="A7BFDE"/>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9.971.938,31</w:t>
            </w:r>
          </w:p>
        </w:tc>
        <w:tc>
          <w:tcPr>
            <w:tcW w:w="1559" w:type="dxa"/>
            <w:tcBorders>
              <w:top w:val="nil"/>
              <w:left w:val="nil"/>
              <w:bottom w:val="single" w:sz="12" w:space="0" w:color="A7BFDE"/>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18.146.044,32</w:t>
            </w:r>
          </w:p>
        </w:tc>
        <w:tc>
          <w:tcPr>
            <w:tcW w:w="1418" w:type="dxa"/>
            <w:tcBorders>
              <w:top w:val="nil"/>
              <w:left w:val="nil"/>
              <w:bottom w:val="single" w:sz="12" w:space="0" w:color="A7BFDE"/>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26.124.413,48</w:t>
            </w:r>
          </w:p>
        </w:tc>
        <w:tc>
          <w:tcPr>
            <w:tcW w:w="1325"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1.054.552,28</w:t>
            </w:r>
          </w:p>
        </w:tc>
        <w:tc>
          <w:tcPr>
            <w:tcW w:w="1506" w:type="dxa"/>
            <w:tcBorders>
              <w:top w:val="nil"/>
              <w:left w:val="nil"/>
              <w:bottom w:val="single" w:sz="8" w:space="0" w:color="95B3D7"/>
              <w:right w:val="nil"/>
            </w:tcBorders>
            <w:shd w:val="clear" w:color="auto" w:fill="auto"/>
            <w:noWrap/>
            <w:vAlign w:val="bottom"/>
            <w:hideMark/>
          </w:tcPr>
          <w:p w:rsidR="00E62AA9" w:rsidRPr="00C75046" w:rsidRDefault="00E62AA9" w:rsidP="00E62AA9">
            <w:pPr>
              <w:jc w:val="right"/>
              <w:rPr>
                <w:rFonts w:ascii="Arial Narrow" w:hAnsi="Arial Narrow" w:cs="Calibri"/>
                <w:b/>
                <w:bCs/>
                <w:i/>
                <w:sz w:val="20"/>
                <w:szCs w:val="20"/>
                <w:lang w:val="hr-HR" w:eastAsia="hr-HR"/>
              </w:rPr>
            </w:pPr>
            <w:r w:rsidRPr="00C75046">
              <w:rPr>
                <w:rFonts w:ascii="Arial Narrow" w:hAnsi="Arial Narrow" w:cs="Calibri"/>
                <w:b/>
                <w:bCs/>
                <w:i/>
                <w:sz w:val="20"/>
                <w:szCs w:val="20"/>
                <w:lang w:val="hr-HR" w:eastAsia="hr-HR"/>
              </w:rPr>
              <w:t>25.069.861,20</w:t>
            </w:r>
          </w:p>
        </w:tc>
      </w:tr>
    </w:tbl>
    <w:p w:rsidR="002603E7" w:rsidRDefault="002603E7" w:rsidP="00573998">
      <w:pPr>
        <w:tabs>
          <w:tab w:val="left" w:pos="7020"/>
        </w:tabs>
        <w:jc w:val="both"/>
        <w:rPr>
          <w:rFonts w:ascii="Arial Narrow" w:hAnsi="Arial Narrow" w:cs="Arial"/>
          <w:i/>
          <w:highlight w:val="yellow"/>
        </w:rPr>
      </w:pPr>
    </w:p>
    <w:p w:rsidR="00C73027" w:rsidRDefault="00C73027" w:rsidP="00573998">
      <w:pPr>
        <w:tabs>
          <w:tab w:val="left" w:pos="7020"/>
        </w:tabs>
        <w:jc w:val="both"/>
        <w:rPr>
          <w:rFonts w:ascii="Arial Narrow" w:hAnsi="Arial Narrow" w:cs="Arial"/>
          <w:i/>
          <w:highlight w:val="yellow"/>
        </w:rPr>
      </w:pPr>
    </w:p>
    <w:p w:rsidR="00C73027" w:rsidRDefault="00C73027" w:rsidP="00573998">
      <w:pPr>
        <w:tabs>
          <w:tab w:val="left" w:pos="7020"/>
        </w:tabs>
        <w:jc w:val="both"/>
        <w:rPr>
          <w:rFonts w:ascii="Arial Narrow" w:hAnsi="Arial Narrow" w:cs="Arial"/>
          <w:i/>
          <w:highlight w:val="yellow"/>
        </w:rPr>
      </w:pPr>
    </w:p>
    <w:p w:rsidR="00C73027" w:rsidRPr="003D61E6" w:rsidRDefault="00C73027" w:rsidP="00573998">
      <w:pPr>
        <w:tabs>
          <w:tab w:val="left" w:pos="7020"/>
        </w:tabs>
        <w:jc w:val="both"/>
        <w:rPr>
          <w:rFonts w:ascii="Arial Narrow" w:hAnsi="Arial Narrow" w:cs="Arial"/>
          <w:i/>
          <w:highlight w:val="yellow"/>
        </w:rPr>
      </w:pPr>
    </w:p>
    <w:tbl>
      <w:tblPr>
        <w:tblW w:w="15340" w:type="dxa"/>
        <w:tblLook w:val="04A0" w:firstRow="1" w:lastRow="0" w:firstColumn="1" w:lastColumn="0" w:noHBand="0" w:noVBand="1"/>
      </w:tblPr>
      <w:tblGrid>
        <w:gridCol w:w="2900"/>
        <w:gridCol w:w="2260"/>
        <w:gridCol w:w="2120"/>
        <w:gridCol w:w="1860"/>
        <w:gridCol w:w="2060"/>
        <w:gridCol w:w="2180"/>
        <w:gridCol w:w="1960"/>
      </w:tblGrid>
      <w:tr w:rsidR="00C73027" w:rsidRPr="00C73027" w:rsidTr="00C73027">
        <w:trPr>
          <w:trHeight w:val="1005"/>
        </w:trPr>
        <w:tc>
          <w:tcPr>
            <w:tcW w:w="2900" w:type="dxa"/>
            <w:tcBorders>
              <w:top w:val="nil"/>
              <w:left w:val="nil"/>
              <w:bottom w:val="single" w:sz="8" w:space="0" w:color="95B3D7"/>
              <w:right w:val="nil"/>
            </w:tcBorders>
            <w:shd w:val="clear" w:color="000000" w:fill="EBF1DE"/>
            <w:noWrap/>
            <w:vAlign w:val="center"/>
            <w:hideMark/>
          </w:tcPr>
          <w:p w:rsidR="00C73027" w:rsidRPr="00C73027" w:rsidRDefault="00C73027" w:rsidP="00C73027">
            <w:pPr>
              <w:jc w:val="center"/>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NAZIV KORISNIKA</w:t>
            </w:r>
          </w:p>
        </w:tc>
        <w:tc>
          <w:tcPr>
            <w:tcW w:w="2260" w:type="dxa"/>
            <w:tcBorders>
              <w:top w:val="nil"/>
              <w:left w:val="nil"/>
              <w:bottom w:val="single" w:sz="8" w:space="0" w:color="95B3D7"/>
              <w:right w:val="nil"/>
            </w:tcBorders>
            <w:shd w:val="clear" w:color="000000" w:fill="EBF1DE"/>
            <w:vAlign w:val="center"/>
            <w:hideMark/>
          </w:tcPr>
          <w:p w:rsidR="00C73027" w:rsidRPr="00C73027" w:rsidRDefault="00C73027" w:rsidP="00C73027">
            <w:pPr>
              <w:jc w:val="center"/>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PRENESENI VIŠAK/MANJAK PRIHODA POSLOVANJA</w:t>
            </w:r>
          </w:p>
        </w:tc>
        <w:tc>
          <w:tcPr>
            <w:tcW w:w="2120" w:type="dxa"/>
            <w:tcBorders>
              <w:top w:val="nil"/>
              <w:left w:val="nil"/>
              <w:bottom w:val="single" w:sz="8" w:space="0" w:color="95B3D7"/>
              <w:right w:val="nil"/>
            </w:tcBorders>
            <w:shd w:val="clear" w:color="000000" w:fill="EBF1DE"/>
            <w:vAlign w:val="center"/>
            <w:hideMark/>
          </w:tcPr>
          <w:p w:rsidR="00C73027" w:rsidRPr="00C73027" w:rsidRDefault="00C73027" w:rsidP="00C73027">
            <w:pPr>
              <w:jc w:val="center"/>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PRENESENI VIŠAK /MANJAK OD NEFINANCIJSKE IMOVINE</w:t>
            </w:r>
          </w:p>
        </w:tc>
        <w:tc>
          <w:tcPr>
            <w:tcW w:w="1860" w:type="dxa"/>
            <w:tcBorders>
              <w:top w:val="nil"/>
              <w:left w:val="nil"/>
              <w:bottom w:val="single" w:sz="8" w:space="0" w:color="95B3D7"/>
              <w:right w:val="nil"/>
            </w:tcBorders>
            <w:shd w:val="clear" w:color="000000" w:fill="EBF1DE"/>
            <w:vAlign w:val="center"/>
            <w:hideMark/>
          </w:tcPr>
          <w:p w:rsidR="00C73027" w:rsidRPr="00C73027" w:rsidRDefault="00C73027" w:rsidP="00C73027">
            <w:pPr>
              <w:jc w:val="center"/>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PRENESENI VIŠAK /MANJAK OD FINANCIJSKE IMOVINE</w:t>
            </w:r>
          </w:p>
        </w:tc>
        <w:tc>
          <w:tcPr>
            <w:tcW w:w="2060" w:type="dxa"/>
            <w:tcBorders>
              <w:top w:val="nil"/>
              <w:left w:val="nil"/>
              <w:bottom w:val="single" w:sz="8" w:space="0" w:color="95B3D7"/>
              <w:right w:val="nil"/>
            </w:tcBorders>
            <w:shd w:val="clear" w:color="000000" w:fill="EBF1DE"/>
            <w:vAlign w:val="center"/>
            <w:hideMark/>
          </w:tcPr>
          <w:p w:rsidR="00C73027" w:rsidRPr="00C73027" w:rsidRDefault="00C73027" w:rsidP="00C73027">
            <w:pPr>
              <w:jc w:val="center"/>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UKUPNO PRENESENI VIŠAK/MANJAK</w:t>
            </w:r>
          </w:p>
        </w:tc>
        <w:tc>
          <w:tcPr>
            <w:tcW w:w="2180" w:type="dxa"/>
            <w:tcBorders>
              <w:top w:val="nil"/>
              <w:left w:val="nil"/>
              <w:bottom w:val="single" w:sz="8" w:space="0" w:color="95B3D7"/>
              <w:right w:val="nil"/>
            </w:tcBorders>
            <w:shd w:val="clear" w:color="000000" w:fill="EBF1DE"/>
            <w:vAlign w:val="center"/>
            <w:hideMark/>
          </w:tcPr>
          <w:p w:rsidR="00C73027" w:rsidRPr="00C73027" w:rsidRDefault="00C73027" w:rsidP="00C73027">
            <w:pPr>
              <w:jc w:val="center"/>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REZULTAT TEKUĆEG RAZDOBLJA</w:t>
            </w:r>
          </w:p>
        </w:tc>
        <w:tc>
          <w:tcPr>
            <w:tcW w:w="1960" w:type="dxa"/>
            <w:tcBorders>
              <w:top w:val="nil"/>
              <w:left w:val="nil"/>
              <w:bottom w:val="single" w:sz="8" w:space="0" w:color="95B3D7"/>
              <w:right w:val="nil"/>
            </w:tcBorders>
            <w:shd w:val="clear" w:color="000000" w:fill="EBF1DE"/>
            <w:vAlign w:val="center"/>
            <w:hideMark/>
          </w:tcPr>
          <w:p w:rsidR="00C73027" w:rsidRPr="00C73027" w:rsidRDefault="00C73027" w:rsidP="00C73027">
            <w:pPr>
              <w:jc w:val="center"/>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VIŠAK/MANJAK  ZA PRIJENOS U IDUĆE RAZDOBLJE</w:t>
            </w:r>
          </w:p>
        </w:tc>
      </w:tr>
      <w:tr w:rsidR="00C73027" w:rsidRPr="00C73027" w:rsidTr="00C73027">
        <w:trPr>
          <w:trHeight w:val="585"/>
        </w:trPr>
        <w:tc>
          <w:tcPr>
            <w:tcW w:w="2900" w:type="dxa"/>
            <w:tcBorders>
              <w:top w:val="nil"/>
              <w:left w:val="nil"/>
              <w:bottom w:val="single" w:sz="8" w:space="0" w:color="95B3D7"/>
              <w:right w:val="nil"/>
            </w:tcBorders>
            <w:shd w:val="clear" w:color="auto" w:fill="auto"/>
            <w:noWrap/>
            <w:vAlign w:val="bottom"/>
            <w:hideMark/>
          </w:tcPr>
          <w:p w:rsidR="00C73027" w:rsidRPr="00C73027" w:rsidRDefault="00C73027" w:rsidP="00C73027">
            <w:pPr>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DV RADOST</w:t>
            </w:r>
          </w:p>
        </w:tc>
        <w:tc>
          <w:tcPr>
            <w:tcW w:w="22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13.992,82</w:t>
            </w:r>
          </w:p>
        </w:tc>
        <w:tc>
          <w:tcPr>
            <w:tcW w:w="212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18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20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13.992,82</w:t>
            </w:r>
          </w:p>
        </w:tc>
        <w:tc>
          <w:tcPr>
            <w:tcW w:w="218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-102.934,32</w:t>
            </w:r>
          </w:p>
        </w:tc>
        <w:tc>
          <w:tcPr>
            <w:tcW w:w="19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-88.941,50</w:t>
            </w:r>
          </w:p>
        </w:tc>
      </w:tr>
      <w:tr w:rsidR="00C73027" w:rsidRPr="00C73027" w:rsidTr="00C73027">
        <w:trPr>
          <w:trHeight w:val="315"/>
        </w:trPr>
        <w:tc>
          <w:tcPr>
            <w:tcW w:w="2900" w:type="dxa"/>
            <w:tcBorders>
              <w:top w:val="nil"/>
              <w:left w:val="nil"/>
              <w:bottom w:val="single" w:sz="8" w:space="0" w:color="95B3D7"/>
              <w:right w:val="nil"/>
            </w:tcBorders>
            <w:shd w:val="clear" w:color="auto" w:fill="auto"/>
            <w:noWrap/>
            <w:vAlign w:val="bottom"/>
            <w:hideMark/>
          </w:tcPr>
          <w:p w:rsidR="00C73027" w:rsidRPr="00C73027" w:rsidRDefault="00C73027" w:rsidP="00C73027">
            <w:pPr>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DV SUNCE</w:t>
            </w:r>
          </w:p>
        </w:tc>
        <w:tc>
          <w:tcPr>
            <w:tcW w:w="22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212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-31.967,24</w:t>
            </w:r>
          </w:p>
        </w:tc>
        <w:tc>
          <w:tcPr>
            <w:tcW w:w="18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20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-31.967,24</w:t>
            </w:r>
          </w:p>
        </w:tc>
        <w:tc>
          <w:tcPr>
            <w:tcW w:w="218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-181.717,27</w:t>
            </w:r>
          </w:p>
        </w:tc>
        <w:tc>
          <w:tcPr>
            <w:tcW w:w="19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-213.684,51</w:t>
            </w:r>
          </w:p>
        </w:tc>
      </w:tr>
      <w:tr w:rsidR="00C73027" w:rsidRPr="00C73027" w:rsidTr="00C73027">
        <w:trPr>
          <w:trHeight w:val="315"/>
        </w:trPr>
        <w:tc>
          <w:tcPr>
            <w:tcW w:w="2900" w:type="dxa"/>
            <w:tcBorders>
              <w:top w:val="nil"/>
              <w:left w:val="nil"/>
              <w:bottom w:val="single" w:sz="8" w:space="0" w:color="95B3D7"/>
              <w:right w:val="nil"/>
            </w:tcBorders>
            <w:shd w:val="clear" w:color="auto" w:fill="auto"/>
            <w:noWrap/>
            <w:vAlign w:val="bottom"/>
            <w:hideMark/>
          </w:tcPr>
          <w:p w:rsidR="00C73027" w:rsidRPr="00C73027" w:rsidRDefault="00C73027" w:rsidP="00C73027">
            <w:pPr>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DV LATICA</w:t>
            </w:r>
          </w:p>
        </w:tc>
        <w:tc>
          <w:tcPr>
            <w:tcW w:w="22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58.367,57</w:t>
            </w:r>
          </w:p>
        </w:tc>
        <w:tc>
          <w:tcPr>
            <w:tcW w:w="212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18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20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58.367,57</w:t>
            </w:r>
          </w:p>
        </w:tc>
        <w:tc>
          <w:tcPr>
            <w:tcW w:w="218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74.617,66</w:t>
            </w:r>
          </w:p>
        </w:tc>
        <w:tc>
          <w:tcPr>
            <w:tcW w:w="19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132.985,23</w:t>
            </w:r>
          </w:p>
        </w:tc>
      </w:tr>
      <w:tr w:rsidR="00C73027" w:rsidRPr="00C73027" w:rsidTr="00C73027">
        <w:trPr>
          <w:trHeight w:val="315"/>
        </w:trPr>
        <w:tc>
          <w:tcPr>
            <w:tcW w:w="2900" w:type="dxa"/>
            <w:tcBorders>
              <w:top w:val="nil"/>
              <w:left w:val="nil"/>
              <w:bottom w:val="single" w:sz="8" w:space="0" w:color="95B3D7"/>
              <w:right w:val="nil"/>
            </w:tcBorders>
            <w:shd w:val="clear" w:color="auto" w:fill="auto"/>
            <w:noWrap/>
            <w:vAlign w:val="bottom"/>
            <w:hideMark/>
          </w:tcPr>
          <w:p w:rsidR="00C73027" w:rsidRPr="00C73027" w:rsidRDefault="00C73027" w:rsidP="00C73027">
            <w:pPr>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GRADSKA KNJIŽNICA</w:t>
            </w:r>
          </w:p>
        </w:tc>
        <w:tc>
          <w:tcPr>
            <w:tcW w:w="22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971.612,30</w:t>
            </w:r>
          </w:p>
        </w:tc>
        <w:tc>
          <w:tcPr>
            <w:tcW w:w="212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-947.143,83</w:t>
            </w:r>
          </w:p>
        </w:tc>
        <w:tc>
          <w:tcPr>
            <w:tcW w:w="18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20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24.468,47</w:t>
            </w:r>
          </w:p>
        </w:tc>
        <w:tc>
          <w:tcPr>
            <w:tcW w:w="218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-49.226,28</w:t>
            </w:r>
          </w:p>
        </w:tc>
        <w:tc>
          <w:tcPr>
            <w:tcW w:w="19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-24.757,81</w:t>
            </w:r>
          </w:p>
        </w:tc>
      </w:tr>
      <w:tr w:rsidR="00C73027" w:rsidRPr="00C73027" w:rsidTr="00C73027">
        <w:trPr>
          <w:trHeight w:val="315"/>
        </w:trPr>
        <w:tc>
          <w:tcPr>
            <w:tcW w:w="2900" w:type="dxa"/>
            <w:tcBorders>
              <w:top w:val="nil"/>
              <w:left w:val="nil"/>
              <w:bottom w:val="single" w:sz="8" w:space="0" w:color="95B3D7"/>
              <w:right w:val="nil"/>
            </w:tcBorders>
            <w:shd w:val="clear" w:color="auto" w:fill="auto"/>
            <w:noWrap/>
            <w:vAlign w:val="bottom"/>
            <w:hideMark/>
          </w:tcPr>
          <w:p w:rsidR="00C73027" w:rsidRPr="00C73027" w:rsidRDefault="00C73027" w:rsidP="00C73027">
            <w:pPr>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HNK ZADAR</w:t>
            </w:r>
          </w:p>
        </w:tc>
        <w:tc>
          <w:tcPr>
            <w:tcW w:w="22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143.030,68</w:t>
            </w:r>
          </w:p>
        </w:tc>
        <w:tc>
          <w:tcPr>
            <w:tcW w:w="212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-119.723,41</w:t>
            </w:r>
          </w:p>
        </w:tc>
        <w:tc>
          <w:tcPr>
            <w:tcW w:w="18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20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23.307,27</w:t>
            </w:r>
          </w:p>
        </w:tc>
        <w:tc>
          <w:tcPr>
            <w:tcW w:w="218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19.667,04</w:t>
            </w:r>
          </w:p>
        </w:tc>
        <w:tc>
          <w:tcPr>
            <w:tcW w:w="19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42.974,31</w:t>
            </w:r>
          </w:p>
        </w:tc>
      </w:tr>
      <w:tr w:rsidR="00C73027" w:rsidRPr="00C73027" w:rsidTr="00C73027">
        <w:trPr>
          <w:trHeight w:val="315"/>
        </w:trPr>
        <w:tc>
          <w:tcPr>
            <w:tcW w:w="2900" w:type="dxa"/>
            <w:tcBorders>
              <w:top w:val="nil"/>
              <w:left w:val="nil"/>
              <w:bottom w:val="single" w:sz="8" w:space="0" w:color="95B3D7"/>
              <w:right w:val="nil"/>
            </w:tcBorders>
            <w:shd w:val="clear" w:color="auto" w:fill="auto"/>
            <w:noWrap/>
            <w:vAlign w:val="bottom"/>
            <w:hideMark/>
          </w:tcPr>
          <w:p w:rsidR="00C73027" w:rsidRPr="00C73027" w:rsidRDefault="00C73027" w:rsidP="00C73027">
            <w:pPr>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KONCERTNI URED  ZADAR</w:t>
            </w:r>
          </w:p>
        </w:tc>
        <w:tc>
          <w:tcPr>
            <w:tcW w:w="22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24.623,67</w:t>
            </w:r>
          </w:p>
        </w:tc>
        <w:tc>
          <w:tcPr>
            <w:tcW w:w="212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18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20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24.623,67</w:t>
            </w:r>
          </w:p>
        </w:tc>
        <w:tc>
          <w:tcPr>
            <w:tcW w:w="218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-4.153,66</w:t>
            </w:r>
          </w:p>
        </w:tc>
        <w:tc>
          <w:tcPr>
            <w:tcW w:w="19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20.470,01</w:t>
            </w:r>
          </w:p>
        </w:tc>
      </w:tr>
      <w:tr w:rsidR="00C73027" w:rsidRPr="00C73027" w:rsidTr="00C73027">
        <w:trPr>
          <w:trHeight w:val="315"/>
        </w:trPr>
        <w:tc>
          <w:tcPr>
            <w:tcW w:w="2900" w:type="dxa"/>
            <w:tcBorders>
              <w:top w:val="nil"/>
              <w:left w:val="nil"/>
              <w:bottom w:val="single" w:sz="8" w:space="0" w:color="95B3D7"/>
              <w:right w:val="nil"/>
            </w:tcBorders>
            <w:shd w:val="clear" w:color="auto" w:fill="auto"/>
            <w:noWrap/>
            <w:vAlign w:val="bottom"/>
            <w:hideMark/>
          </w:tcPr>
          <w:p w:rsidR="00C73027" w:rsidRPr="00C73027" w:rsidRDefault="00C73027" w:rsidP="00C73027">
            <w:pPr>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JVP ZADAR</w:t>
            </w:r>
          </w:p>
        </w:tc>
        <w:tc>
          <w:tcPr>
            <w:tcW w:w="22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55.000,00</w:t>
            </w:r>
          </w:p>
        </w:tc>
        <w:tc>
          <w:tcPr>
            <w:tcW w:w="212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106.715,08</w:t>
            </w:r>
          </w:p>
        </w:tc>
        <w:tc>
          <w:tcPr>
            <w:tcW w:w="18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20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161.715,08</w:t>
            </w:r>
          </w:p>
        </w:tc>
        <w:tc>
          <w:tcPr>
            <w:tcW w:w="218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-82.449,27</w:t>
            </w:r>
          </w:p>
        </w:tc>
        <w:tc>
          <w:tcPr>
            <w:tcW w:w="19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79.265,81</w:t>
            </w:r>
          </w:p>
        </w:tc>
      </w:tr>
      <w:tr w:rsidR="00C73027" w:rsidRPr="00C73027" w:rsidTr="00C73027">
        <w:trPr>
          <w:trHeight w:val="315"/>
        </w:trPr>
        <w:tc>
          <w:tcPr>
            <w:tcW w:w="2900" w:type="dxa"/>
            <w:tcBorders>
              <w:top w:val="nil"/>
              <w:left w:val="nil"/>
              <w:bottom w:val="single" w:sz="8" w:space="0" w:color="95B3D7"/>
              <w:right w:val="nil"/>
            </w:tcBorders>
            <w:shd w:val="clear" w:color="auto" w:fill="auto"/>
            <w:noWrap/>
            <w:vAlign w:val="bottom"/>
            <w:hideMark/>
          </w:tcPr>
          <w:p w:rsidR="00C73027" w:rsidRPr="00C73027" w:rsidRDefault="00C73027" w:rsidP="00C73027">
            <w:pPr>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JU ZADARSKI SPORT</w:t>
            </w:r>
          </w:p>
        </w:tc>
        <w:tc>
          <w:tcPr>
            <w:tcW w:w="22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-13.251,79</w:t>
            </w:r>
          </w:p>
        </w:tc>
        <w:tc>
          <w:tcPr>
            <w:tcW w:w="212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-63.630,87</w:t>
            </w:r>
          </w:p>
        </w:tc>
        <w:tc>
          <w:tcPr>
            <w:tcW w:w="18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20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-76.882,66</w:t>
            </w:r>
          </w:p>
        </w:tc>
        <w:tc>
          <w:tcPr>
            <w:tcW w:w="218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156.463,79</w:t>
            </w:r>
          </w:p>
        </w:tc>
        <w:tc>
          <w:tcPr>
            <w:tcW w:w="19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79.581,13</w:t>
            </w:r>
          </w:p>
        </w:tc>
      </w:tr>
      <w:tr w:rsidR="00C73027" w:rsidRPr="00C73027" w:rsidTr="00C73027">
        <w:trPr>
          <w:trHeight w:val="315"/>
        </w:trPr>
        <w:tc>
          <w:tcPr>
            <w:tcW w:w="2900" w:type="dxa"/>
            <w:tcBorders>
              <w:top w:val="nil"/>
              <w:left w:val="nil"/>
              <w:bottom w:val="single" w:sz="8" w:space="0" w:color="95B3D7"/>
              <w:right w:val="nil"/>
            </w:tcBorders>
            <w:shd w:val="clear" w:color="auto" w:fill="auto"/>
            <w:noWrap/>
            <w:vAlign w:val="bottom"/>
            <w:hideMark/>
          </w:tcPr>
          <w:p w:rsidR="00C73027" w:rsidRPr="00C73027" w:rsidRDefault="00C73027" w:rsidP="00C73027">
            <w:pPr>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lastRenderedPageBreak/>
              <w:t>OŠ SMILJEVAC</w:t>
            </w:r>
          </w:p>
        </w:tc>
        <w:tc>
          <w:tcPr>
            <w:tcW w:w="22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-20.214,46</w:t>
            </w:r>
          </w:p>
        </w:tc>
        <w:tc>
          <w:tcPr>
            <w:tcW w:w="212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18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20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-20.214,46</w:t>
            </w:r>
          </w:p>
        </w:tc>
        <w:tc>
          <w:tcPr>
            <w:tcW w:w="218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5.098,43</w:t>
            </w:r>
          </w:p>
        </w:tc>
        <w:tc>
          <w:tcPr>
            <w:tcW w:w="19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-15.116,03</w:t>
            </w:r>
          </w:p>
        </w:tc>
      </w:tr>
      <w:tr w:rsidR="00C73027" w:rsidRPr="00C73027" w:rsidTr="00C73027">
        <w:trPr>
          <w:trHeight w:val="315"/>
        </w:trPr>
        <w:tc>
          <w:tcPr>
            <w:tcW w:w="2900" w:type="dxa"/>
            <w:tcBorders>
              <w:top w:val="nil"/>
              <w:left w:val="nil"/>
              <w:bottom w:val="single" w:sz="8" w:space="0" w:color="95B3D7"/>
              <w:right w:val="nil"/>
            </w:tcBorders>
            <w:shd w:val="clear" w:color="auto" w:fill="auto"/>
            <w:noWrap/>
            <w:vAlign w:val="bottom"/>
            <w:hideMark/>
          </w:tcPr>
          <w:p w:rsidR="00C73027" w:rsidRPr="00C73027" w:rsidRDefault="00C73027" w:rsidP="00C73027">
            <w:pPr>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OŠ STANOVI</w:t>
            </w:r>
          </w:p>
        </w:tc>
        <w:tc>
          <w:tcPr>
            <w:tcW w:w="22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-2.838,83</w:t>
            </w:r>
          </w:p>
        </w:tc>
        <w:tc>
          <w:tcPr>
            <w:tcW w:w="212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-5.674,30</w:t>
            </w:r>
          </w:p>
        </w:tc>
        <w:tc>
          <w:tcPr>
            <w:tcW w:w="18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20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-8.513,13</w:t>
            </w:r>
          </w:p>
        </w:tc>
        <w:tc>
          <w:tcPr>
            <w:tcW w:w="218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14.370,32</w:t>
            </w:r>
          </w:p>
        </w:tc>
        <w:tc>
          <w:tcPr>
            <w:tcW w:w="19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5.857,19</w:t>
            </w:r>
          </w:p>
        </w:tc>
      </w:tr>
      <w:tr w:rsidR="00C73027" w:rsidRPr="00C73027" w:rsidTr="00C73027">
        <w:trPr>
          <w:trHeight w:val="315"/>
        </w:trPr>
        <w:tc>
          <w:tcPr>
            <w:tcW w:w="2900" w:type="dxa"/>
            <w:tcBorders>
              <w:top w:val="nil"/>
              <w:left w:val="nil"/>
              <w:bottom w:val="single" w:sz="8" w:space="0" w:color="95B3D7"/>
              <w:right w:val="nil"/>
            </w:tcBorders>
            <w:shd w:val="clear" w:color="auto" w:fill="auto"/>
            <w:noWrap/>
            <w:vAlign w:val="bottom"/>
            <w:hideMark/>
          </w:tcPr>
          <w:p w:rsidR="00C73027" w:rsidRPr="00C73027" w:rsidRDefault="00C73027" w:rsidP="00C73027">
            <w:pPr>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OŠ PETRA PRERADOVIĆA</w:t>
            </w:r>
          </w:p>
        </w:tc>
        <w:tc>
          <w:tcPr>
            <w:tcW w:w="22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5.656,76</w:t>
            </w:r>
          </w:p>
        </w:tc>
        <w:tc>
          <w:tcPr>
            <w:tcW w:w="212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18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20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5.656,76</w:t>
            </w:r>
          </w:p>
        </w:tc>
        <w:tc>
          <w:tcPr>
            <w:tcW w:w="218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11.176,95</w:t>
            </w:r>
          </w:p>
        </w:tc>
        <w:tc>
          <w:tcPr>
            <w:tcW w:w="19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16.833,71</w:t>
            </w:r>
          </w:p>
        </w:tc>
      </w:tr>
      <w:tr w:rsidR="00C73027" w:rsidRPr="00C73027" w:rsidTr="00C73027">
        <w:trPr>
          <w:trHeight w:val="315"/>
        </w:trPr>
        <w:tc>
          <w:tcPr>
            <w:tcW w:w="2900" w:type="dxa"/>
            <w:tcBorders>
              <w:top w:val="nil"/>
              <w:left w:val="nil"/>
              <w:bottom w:val="single" w:sz="8" w:space="0" w:color="95B3D7"/>
              <w:right w:val="nil"/>
            </w:tcBorders>
            <w:shd w:val="clear" w:color="auto" w:fill="auto"/>
            <w:noWrap/>
            <w:vAlign w:val="bottom"/>
            <w:hideMark/>
          </w:tcPr>
          <w:p w:rsidR="00C73027" w:rsidRPr="00C73027" w:rsidRDefault="00C73027" w:rsidP="00C73027">
            <w:pPr>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OŠ KRUNE KRSTIĆA</w:t>
            </w:r>
          </w:p>
        </w:tc>
        <w:tc>
          <w:tcPr>
            <w:tcW w:w="22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14.668,38</w:t>
            </w:r>
          </w:p>
        </w:tc>
        <w:tc>
          <w:tcPr>
            <w:tcW w:w="212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18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20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14.668,38</w:t>
            </w:r>
          </w:p>
        </w:tc>
        <w:tc>
          <w:tcPr>
            <w:tcW w:w="218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-76.402,79</w:t>
            </w:r>
          </w:p>
        </w:tc>
        <w:tc>
          <w:tcPr>
            <w:tcW w:w="19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-61.734,41</w:t>
            </w:r>
          </w:p>
        </w:tc>
      </w:tr>
      <w:tr w:rsidR="00C73027" w:rsidRPr="00C73027" w:rsidTr="00C73027">
        <w:trPr>
          <w:trHeight w:val="315"/>
        </w:trPr>
        <w:tc>
          <w:tcPr>
            <w:tcW w:w="2900" w:type="dxa"/>
            <w:tcBorders>
              <w:top w:val="nil"/>
              <w:left w:val="nil"/>
              <w:bottom w:val="single" w:sz="8" w:space="0" w:color="95B3D7"/>
              <w:right w:val="nil"/>
            </w:tcBorders>
            <w:shd w:val="clear" w:color="auto" w:fill="auto"/>
            <w:noWrap/>
            <w:vAlign w:val="bottom"/>
            <w:hideMark/>
          </w:tcPr>
          <w:p w:rsidR="00C73027" w:rsidRPr="00C73027" w:rsidRDefault="00C73027" w:rsidP="00C73027">
            <w:pPr>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OŠ ŠIME BUDINIĆA</w:t>
            </w:r>
          </w:p>
        </w:tc>
        <w:tc>
          <w:tcPr>
            <w:tcW w:w="22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22.055,16</w:t>
            </w:r>
          </w:p>
        </w:tc>
        <w:tc>
          <w:tcPr>
            <w:tcW w:w="212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3.132,45</w:t>
            </w:r>
          </w:p>
        </w:tc>
        <w:tc>
          <w:tcPr>
            <w:tcW w:w="18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20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25.187,61</w:t>
            </w:r>
          </w:p>
        </w:tc>
        <w:tc>
          <w:tcPr>
            <w:tcW w:w="218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-27.201,71</w:t>
            </w:r>
          </w:p>
        </w:tc>
        <w:tc>
          <w:tcPr>
            <w:tcW w:w="19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-2.014,10</w:t>
            </w:r>
          </w:p>
        </w:tc>
      </w:tr>
      <w:tr w:rsidR="00C73027" w:rsidRPr="00C73027" w:rsidTr="00C73027">
        <w:trPr>
          <w:trHeight w:val="315"/>
        </w:trPr>
        <w:tc>
          <w:tcPr>
            <w:tcW w:w="2900" w:type="dxa"/>
            <w:tcBorders>
              <w:top w:val="nil"/>
              <w:left w:val="nil"/>
              <w:bottom w:val="single" w:sz="8" w:space="0" w:color="95B3D7"/>
              <w:right w:val="nil"/>
            </w:tcBorders>
            <w:shd w:val="clear" w:color="auto" w:fill="auto"/>
            <w:noWrap/>
            <w:vAlign w:val="bottom"/>
            <w:hideMark/>
          </w:tcPr>
          <w:p w:rsidR="00C73027" w:rsidRPr="00C73027" w:rsidRDefault="00C73027" w:rsidP="00C73027">
            <w:pPr>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OŠ ŠIMUNA KOŽIČIĆA BENJE</w:t>
            </w:r>
          </w:p>
        </w:tc>
        <w:tc>
          <w:tcPr>
            <w:tcW w:w="22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7.177,32</w:t>
            </w:r>
          </w:p>
        </w:tc>
        <w:tc>
          <w:tcPr>
            <w:tcW w:w="212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18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20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7.177,32</w:t>
            </w:r>
          </w:p>
        </w:tc>
        <w:tc>
          <w:tcPr>
            <w:tcW w:w="218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-172.843,97</w:t>
            </w:r>
          </w:p>
        </w:tc>
        <w:tc>
          <w:tcPr>
            <w:tcW w:w="19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-165.666,65</w:t>
            </w:r>
          </w:p>
        </w:tc>
      </w:tr>
      <w:tr w:rsidR="00C73027" w:rsidRPr="00C73027" w:rsidTr="00C73027">
        <w:trPr>
          <w:trHeight w:val="315"/>
        </w:trPr>
        <w:tc>
          <w:tcPr>
            <w:tcW w:w="2900" w:type="dxa"/>
            <w:tcBorders>
              <w:top w:val="nil"/>
              <w:left w:val="nil"/>
              <w:bottom w:val="single" w:sz="8" w:space="0" w:color="95B3D7"/>
              <w:right w:val="nil"/>
            </w:tcBorders>
            <w:shd w:val="clear" w:color="auto" w:fill="auto"/>
            <w:noWrap/>
            <w:vAlign w:val="bottom"/>
            <w:hideMark/>
          </w:tcPr>
          <w:p w:rsidR="00C73027" w:rsidRPr="00C73027" w:rsidRDefault="00C73027" w:rsidP="00C73027">
            <w:pPr>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OŠ BARTULA KAŠIĆA</w:t>
            </w:r>
          </w:p>
        </w:tc>
        <w:tc>
          <w:tcPr>
            <w:tcW w:w="22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8.239,35</w:t>
            </w:r>
          </w:p>
        </w:tc>
        <w:tc>
          <w:tcPr>
            <w:tcW w:w="212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5.905,83</w:t>
            </w:r>
          </w:p>
        </w:tc>
        <w:tc>
          <w:tcPr>
            <w:tcW w:w="18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20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14.145,18</w:t>
            </w:r>
          </w:p>
        </w:tc>
        <w:tc>
          <w:tcPr>
            <w:tcW w:w="218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-39.240,17</w:t>
            </w:r>
          </w:p>
        </w:tc>
        <w:tc>
          <w:tcPr>
            <w:tcW w:w="19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-25.094,99</w:t>
            </w:r>
          </w:p>
        </w:tc>
      </w:tr>
      <w:tr w:rsidR="00C73027" w:rsidRPr="00C73027" w:rsidTr="00C73027">
        <w:trPr>
          <w:trHeight w:val="315"/>
        </w:trPr>
        <w:tc>
          <w:tcPr>
            <w:tcW w:w="2900" w:type="dxa"/>
            <w:tcBorders>
              <w:top w:val="nil"/>
              <w:left w:val="nil"/>
              <w:bottom w:val="single" w:sz="8" w:space="0" w:color="95B3D7"/>
              <w:right w:val="nil"/>
            </w:tcBorders>
            <w:shd w:val="clear" w:color="auto" w:fill="auto"/>
            <w:noWrap/>
            <w:vAlign w:val="bottom"/>
            <w:hideMark/>
          </w:tcPr>
          <w:p w:rsidR="00C73027" w:rsidRPr="00C73027" w:rsidRDefault="00C73027" w:rsidP="00C73027">
            <w:pPr>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OŠ ZADARSKI OTOCI</w:t>
            </w:r>
          </w:p>
        </w:tc>
        <w:tc>
          <w:tcPr>
            <w:tcW w:w="22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-21.025,47</w:t>
            </w:r>
          </w:p>
        </w:tc>
        <w:tc>
          <w:tcPr>
            <w:tcW w:w="212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18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20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-21.025,47</w:t>
            </w:r>
          </w:p>
        </w:tc>
        <w:tc>
          <w:tcPr>
            <w:tcW w:w="218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25.132,96</w:t>
            </w:r>
          </w:p>
        </w:tc>
        <w:tc>
          <w:tcPr>
            <w:tcW w:w="19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4.107,49</w:t>
            </w:r>
          </w:p>
        </w:tc>
      </w:tr>
      <w:tr w:rsidR="00C73027" w:rsidRPr="00C73027" w:rsidTr="00C73027">
        <w:trPr>
          <w:trHeight w:val="345"/>
        </w:trPr>
        <w:tc>
          <w:tcPr>
            <w:tcW w:w="2900" w:type="dxa"/>
            <w:tcBorders>
              <w:top w:val="nil"/>
              <w:left w:val="nil"/>
              <w:bottom w:val="single" w:sz="8" w:space="0" w:color="95B3D7"/>
              <w:right w:val="nil"/>
            </w:tcBorders>
            <w:shd w:val="clear" w:color="auto" w:fill="auto"/>
            <w:noWrap/>
            <w:vAlign w:val="bottom"/>
            <w:hideMark/>
          </w:tcPr>
          <w:p w:rsidR="00C73027" w:rsidRPr="00C73027" w:rsidRDefault="00C73027" w:rsidP="00C73027">
            <w:pPr>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OŠ VOŠTARNICA</w:t>
            </w:r>
          </w:p>
        </w:tc>
        <w:tc>
          <w:tcPr>
            <w:tcW w:w="22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-31.781,89</w:t>
            </w:r>
          </w:p>
        </w:tc>
        <w:tc>
          <w:tcPr>
            <w:tcW w:w="212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18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0,00</w:t>
            </w:r>
          </w:p>
        </w:tc>
        <w:tc>
          <w:tcPr>
            <w:tcW w:w="20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-31.781,89</w:t>
            </w:r>
          </w:p>
        </w:tc>
        <w:tc>
          <w:tcPr>
            <w:tcW w:w="218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-26.800,92</w:t>
            </w:r>
          </w:p>
        </w:tc>
        <w:tc>
          <w:tcPr>
            <w:tcW w:w="19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sz w:val="20"/>
                <w:szCs w:val="20"/>
                <w:lang w:val="hr-HR" w:eastAsia="hr-HR"/>
              </w:rPr>
            </w:pPr>
            <w:r w:rsidRPr="00C73027">
              <w:rPr>
                <w:rFonts w:ascii="Arial Narrow" w:hAnsi="Arial Narrow" w:cs="Calibri"/>
                <w:b/>
                <w:bCs/>
                <w:i/>
                <w:sz w:val="20"/>
                <w:szCs w:val="20"/>
                <w:lang w:val="hr-HR" w:eastAsia="hr-HR"/>
              </w:rPr>
              <w:t>-58.582,81</w:t>
            </w:r>
          </w:p>
        </w:tc>
      </w:tr>
      <w:tr w:rsidR="00C73027" w:rsidRPr="00C73027" w:rsidTr="00C73027">
        <w:trPr>
          <w:trHeight w:val="315"/>
        </w:trPr>
        <w:tc>
          <w:tcPr>
            <w:tcW w:w="2900" w:type="dxa"/>
            <w:tcBorders>
              <w:top w:val="nil"/>
              <w:left w:val="nil"/>
              <w:bottom w:val="single" w:sz="8" w:space="0" w:color="95B3D7"/>
              <w:right w:val="nil"/>
            </w:tcBorders>
            <w:shd w:val="clear" w:color="auto" w:fill="auto"/>
            <w:noWrap/>
            <w:vAlign w:val="bottom"/>
            <w:hideMark/>
          </w:tcPr>
          <w:p w:rsidR="00C73027" w:rsidRPr="00C73027" w:rsidRDefault="00C73027" w:rsidP="00C73027">
            <w:pPr>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SVEUKUPNO KORISNICI</w:t>
            </w:r>
          </w:p>
        </w:tc>
        <w:tc>
          <w:tcPr>
            <w:tcW w:w="22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1.235.311,57</w:t>
            </w:r>
          </w:p>
        </w:tc>
        <w:tc>
          <w:tcPr>
            <w:tcW w:w="212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-1.052.386,29</w:t>
            </w:r>
          </w:p>
        </w:tc>
        <w:tc>
          <w:tcPr>
            <w:tcW w:w="18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0,00</w:t>
            </w:r>
          </w:p>
        </w:tc>
        <w:tc>
          <w:tcPr>
            <w:tcW w:w="20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182.925,28</w:t>
            </w:r>
          </w:p>
        </w:tc>
        <w:tc>
          <w:tcPr>
            <w:tcW w:w="218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-456.443,21</w:t>
            </w:r>
          </w:p>
        </w:tc>
        <w:tc>
          <w:tcPr>
            <w:tcW w:w="19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-273.517,93</w:t>
            </w:r>
          </w:p>
        </w:tc>
      </w:tr>
      <w:tr w:rsidR="00C73027" w:rsidRPr="00C73027" w:rsidTr="00C73027">
        <w:trPr>
          <w:trHeight w:val="315"/>
        </w:trPr>
        <w:tc>
          <w:tcPr>
            <w:tcW w:w="2900" w:type="dxa"/>
            <w:tcBorders>
              <w:top w:val="nil"/>
              <w:left w:val="nil"/>
              <w:bottom w:val="single" w:sz="8" w:space="0" w:color="95B3D7"/>
              <w:right w:val="nil"/>
            </w:tcBorders>
            <w:shd w:val="clear" w:color="auto" w:fill="auto"/>
            <w:noWrap/>
            <w:vAlign w:val="bottom"/>
            <w:hideMark/>
          </w:tcPr>
          <w:p w:rsidR="00C73027" w:rsidRPr="00C73027" w:rsidRDefault="00C73027" w:rsidP="00C73027">
            <w:pPr>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GRAD ZADAR</w:t>
            </w:r>
          </w:p>
        </w:tc>
        <w:tc>
          <w:tcPr>
            <w:tcW w:w="22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5.294.218,57</w:t>
            </w:r>
          </w:p>
        </w:tc>
        <w:tc>
          <w:tcPr>
            <w:tcW w:w="212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4.347.228,25</w:t>
            </w:r>
          </w:p>
        </w:tc>
        <w:tc>
          <w:tcPr>
            <w:tcW w:w="18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147.566,21</w:t>
            </w:r>
          </w:p>
        </w:tc>
        <w:tc>
          <w:tcPr>
            <w:tcW w:w="20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9.789.013,03</w:t>
            </w:r>
          </w:p>
        </w:tc>
        <w:tc>
          <w:tcPr>
            <w:tcW w:w="218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8.630.549,22</w:t>
            </w:r>
          </w:p>
        </w:tc>
        <w:tc>
          <w:tcPr>
            <w:tcW w:w="1960" w:type="dxa"/>
            <w:tcBorders>
              <w:top w:val="nil"/>
              <w:left w:val="nil"/>
              <w:bottom w:val="single" w:sz="8" w:space="0" w:color="95B3D7"/>
              <w:right w:val="nil"/>
            </w:tcBorders>
            <w:shd w:val="clear" w:color="auto" w:fill="auto"/>
            <w:noWrap/>
            <w:vAlign w:val="bottom"/>
            <w:hideMark/>
          </w:tcPr>
          <w:p w:rsidR="00C73027" w:rsidRPr="00C73027" w:rsidRDefault="00C73027" w:rsidP="00C73027">
            <w:pPr>
              <w:jc w:val="right"/>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18.419.562,25</w:t>
            </w:r>
          </w:p>
        </w:tc>
      </w:tr>
      <w:tr w:rsidR="00C73027" w:rsidRPr="00C73027" w:rsidTr="00C73027">
        <w:trPr>
          <w:trHeight w:val="360"/>
        </w:trPr>
        <w:tc>
          <w:tcPr>
            <w:tcW w:w="2900" w:type="dxa"/>
            <w:tcBorders>
              <w:top w:val="nil"/>
              <w:left w:val="nil"/>
              <w:bottom w:val="single" w:sz="12" w:space="0" w:color="A7BFDE"/>
              <w:right w:val="nil"/>
            </w:tcBorders>
            <w:shd w:val="clear" w:color="auto" w:fill="auto"/>
            <w:noWrap/>
            <w:vAlign w:val="bottom"/>
            <w:hideMark/>
          </w:tcPr>
          <w:p w:rsidR="00C73027" w:rsidRPr="00C73027" w:rsidRDefault="00C73027" w:rsidP="00C73027">
            <w:pPr>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RAZINA 23</w:t>
            </w:r>
          </w:p>
        </w:tc>
        <w:tc>
          <w:tcPr>
            <w:tcW w:w="2260" w:type="dxa"/>
            <w:tcBorders>
              <w:top w:val="nil"/>
              <w:left w:val="nil"/>
              <w:bottom w:val="single" w:sz="12" w:space="0" w:color="A7BFDE"/>
              <w:right w:val="nil"/>
            </w:tcBorders>
            <w:shd w:val="clear" w:color="auto" w:fill="auto"/>
            <w:noWrap/>
            <w:vAlign w:val="bottom"/>
            <w:hideMark/>
          </w:tcPr>
          <w:p w:rsidR="00C73027" w:rsidRPr="00C73027" w:rsidRDefault="00C73027" w:rsidP="00C73027">
            <w:pPr>
              <w:jc w:val="right"/>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6.529.530,14</w:t>
            </w:r>
          </w:p>
        </w:tc>
        <w:tc>
          <w:tcPr>
            <w:tcW w:w="2120" w:type="dxa"/>
            <w:tcBorders>
              <w:top w:val="nil"/>
              <w:left w:val="nil"/>
              <w:bottom w:val="single" w:sz="12" w:space="0" w:color="A7BFDE"/>
              <w:right w:val="nil"/>
            </w:tcBorders>
            <w:shd w:val="clear" w:color="auto" w:fill="auto"/>
            <w:noWrap/>
            <w:vAlign w:val="bottom"/>
            <w:hideMark/>
          </w:tcPr>
          <w:p w:rsidR="00C73027" w:rsidRPr="00C73027" w:rsidRDefault="00C73027" w:rsidP="00C73027">
            <w:pPr>
              <w:jc w:val="right"/>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3.294.841,96</w:t>
            </w:r>
          </w:p>
        </w:tc>
        <w:tc>
          <w:tcPr>
            <w:tcW w:w="1860" w:type="dxa"/>
            <w:tcBorders>
              <w:top w:val="nil"/>
              <w:left w:val="nil"/>
              <w:bottom w:val="single" w:sz="12" w:space="0" w:color="A7BFDE"/>
              <w:right w:val="nil"/>
            </w:tcBorders>
            <w:shd w:val="clear" w:color="auto" w:fill="auto"/>
            <w:noWrap/>
            <w:vAlign w:val="bottom"/>
            <w:hideMark/>
          </w:tcPr>
          <w:p w:rsidR="00C73027" w:rsidRPr="00C73027" w:rsidRDefault="00C73027" w:rsidP="00C73027">
            <w:pPr>
              <w:jc w:val="right"/>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147.566,21</w:t>
            </w:r>
          </w:p>
        </w:tc>
        <w:tc>
          <w:tcPr>
            <w:tcW w:w="2060" w:type="dxa"/>
            <w:tcBorders>
              <w:top w:val="nil"/>
              <w:left w:val="nil"/>
              <w:bottom w:val="single" w:sz="12" w:space="0" w:color="A7BFDE"/>
              <w:right w:val="nil"/>
            </w:tcBorders>
            <w:shd w:val="clear" w:color="auto" w:fill="auto"/>
            <w:noWrap/>
            <w:vAlign w:val="bottom"/>
            <w:hideMark/>
          </w:tcPr>
          <w:p w:rsidR="00C73027" w:rsidRPr="00C73027" w:rsidRDefault="00C73027" w:rsidP="00C73027">
            <w:pPr>
              <w:jc w:val="right"/>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9.971.938,31</w:t>
            </w:r>
          </w:p>
        </w:tc>
        <w:tc>
          <w:tcPr>
            <w:tcW w:w="2180" w:type="dxa"/>
            <w:tcBorders>
              <w:top w:val="nil"/>
              <w:left w:val="nil"/>
              <w:bottom w:val="single" w:sz="12" w:space="0" w:color="A7BFDE"/>
              <w:right w:val="nil"/>
            </w:tcBorders>
            <w:shd w:val="clear" w:color="auto" w:fill="auto"/>
            <w:noWrap/>
            <w:vAlign w:val="bottom"/>
            <w:hideMark/>
          </w:tcPr>
          <w:p w:rsidR="00C73027" w:rsidRPr="00C73027" w:rsidRDefault="00C73027" w:rsidP="00C73027">
            <w:pPr>
              <w:jc w:val="right"/>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8.174.106,01</w:t>
            </w:r>
          </w:p>
        </w:tc>
        <w:tc>
          <w:tcPr>
            <w:tcW w:w="1960" w:type="dxa"/>
            <w:tcBorders>
              <w:top w:val="nil"/>
              <w:left w:val="nil"/>
              <w:bottom w:val="single" w:sz="12" w:space="0" w:color="A7BFDE"/>
              <w:right w:val="nil"/>
            </w:tcBorders>
            <w:shd w:val="clear" w:color="auto" w:fill="auto"/>
            <w:noWrap/>
            <w:vAlign w:val="bottom"/>
            <w:hideMark/>
          </w:tcPr>
          <w:p w:rsidR="00C73027" w:rsidRPr="00C73027" w:rsidRDefault="00C73027" w:rsidP="00C73027">
            <w:pPr>
              <w:jc w:val="right"/>
              <w:rPr>
                <w:rFonts w:ascii="Arial Narrow" w:hAnsi="Arial Narrow" w:cs="Calibri"/>
                <w:b/>
                <w:bCs/>
                <w:i/>
                <w:color w:val="1F497D"/>
                <w:sz w:val="20"/>
                <w:szCs w:val="20"/>
                <w:lang w:val="hr-HR" w:eastAsia="hr-HR"/>
              </w:rPr>
            </w:pPr>
            <w:r w:rsidRPr="00C73027">
              <w:rPr>
                <w:rFonts w:ascii="Arial Narrow" w:hAnsi="Arial Narrow" w:cs="Calibri"/>
                <w:b/>
                <w:bCs/>
                <w:i/>
                <w:color w:val="1F497D"/>
                <w:sz w:val="20"/>
                <w:szCs w:val="20"/>
                <w:lang w:val="hr-HR" w:eastAsia="hr-HR"/>
              </w:rPr>
              <w:t>18.146.044,32</w:t>
            </w:r>
          </w:p>
        </w:tc>
      </w:tr>
    </w:tbl>
    <w:p w:rsidR="00C75046" w:rsidRDefault="00C75046" w:rsidP="00734FB0">
      <w:pPr>
        <w:tabs>
          <w:tab w:val="left" w:pos="7020"/>
        </w:tabs>
        <w:jc w:val="both"/>
        <w:rPr>
          <w:rFonts w:ascii="Arial Narrow" w:hAnsi="Arial Narrow" w:cs="Arial"/>
          <w:b/>
          <w:i/>
        </w:rPr>
      </w:pPr>
    </w:p>
    <w:p w:rsidR="00734FB0" w:rsidRPr="00A12845" w:rsidRDefault="00734FB0" w:rsidP="00734FB0">
      <w:pPr>
        <w:tabs>
          <w:tab w:val="left" w:pos="7020"/>
        </w:tabs>
        <w:jc w:val="both"/>
        <w:rPr>
          <w:rFonts w:ascii="Arial Narrow" w:hAnsi="Arial Narrow" w:cs="Arial"/>
          <w:b/>
          <w:i/>
        </w:rPr>
      </w:pPr>
      <w:r w:rsidRPr="00A12845">
        <w:rPr>
          <w:rFonts w:ascii="Arial Narrow" w:hAnsi="Arial Narrow" w:cs="Arial"/>
          <w:b/>
          <w:i/>
        </w:rPr>
        <w:t xml:space="preserve">Obrazac Bilanca </w:t>
      </w:r>
    </w:p>
    <w:p w:rsidR="00734FB0" w:rsidRPr="00A12845" w:rsidRDefault="00734FB0" w:rsidP="00734FB0">
      <w:pPr>
        <w:tabs>
          <w:tab w:val="left" w:pos="7020"/>
        </w:tabs>
        <w:jc w:val="both"/>
        <w:rPr>
          <w:rFonts w:ascii="Arial Narrow" w:hAnsi="Arial Narrow" w:cs="Arial"/>
          <w:b/>
          <w:i/>
        </w:rPr>
      </w:pPr>
    </w:p>
    <w:p w:rsidR="00734FB0" w:rsidRPr="00A12845" w:rsidRDefault="00734FB0" w:rsidP="00734FB0">
      <w:pPr>
        <w:tabs>
          <w:tab w:val="left" w:pos="7020"/>
        </w:tabs>
        <w:jc w:val="both"/>
        <w:rPr>
          <w:rFonts w:ascii="Arial Narrow" w:hAnsi="Arial Narrow" w:cs="Arial"/>
          <w:i/>
        </w:rPr>
      </w:pPr>
      <w:r w:rsidRPr="00A12845">
        <w:rPr>
          <w:rFonts w:ascii="Arial Narrow" w:hAnsi="Arial Narrow" w:cs="Arial"/>
          <w:i/>
        </w:rPr>
        <w:t>Obrazac bilanca prikazuje stanje imovine, obveza i izvora na početku i na kraju proračunske godine.</w:t>
      </w:r>
    </w:p>
    <w:p w:rsidR="00734FB0" w:rsidRDefault="00734FB0" w:rsidP="00734FB0">
      <w:pPr>
        <w:tabs>
          <w:tab w:val="left" w:pos="7020"/>
        </w:tabs>
        <w:jc w:val="both"/>
        <w:rPr>
          <w:rFonts w:ascii="Arial Narrow" w:hAnsi="Arial Narrow" w:cs="Arial"/>
          <w:i/>
        </w:rPr>
      </w:pPr>
      <w:r w:rsidRPr="00CA1802">
        <w:rPr>
          <w:rFonts w:ascii="Arial Narrow" w:hAnsi="Arial Narrow" w:cs="Arial"/>
          <w:b/>
          <w:i/>
        </w:rPr>
        <w:t>B002-nefinancijska imovina</w:t>
      </w:r>
      <w:r w:rsidRPr="00CA1802">
        <w:rPr>
          <w:rFonts w:ascii="Arial Narrow" w:hAnsi="Arial Narrow" w:cs="Arial"/>
          <w:i/>
        </w:rPr>
        <w:t xml:space="preserve"> na kraju proračunske godine iznosi </w:t>
      </w:r>
      <w:r w:rsidR="00535259" w:rsidRPr="00CA1802">
        <w:rPr>
          <w:rFonts w:ascii="Arial Narrow" w:hAnsi="Arial Narrow" w:cs="Arial"/>
          <w:i/>
        </w:rPr>
        <w:t>272.606.474,78</w:t>
      </w:r>
      <w:r w:rsidRPr="00CA1802">
        <w:rPr>
          <w:rFonts w:ascii="Arial Narrow" w:hAnsi="Arial Narrow" w:cs="Arial"/>
          <w:i/>
        </w:rPr>
        <w:t xml:space="preserve"> eura ili </w:t>
      </w:r>
      <w:r w:rsidR="00535259" w:rsidRPr="00CA1802">
        <w:rPr>
          <w:rFonts w:ascii="Arial Narrow" w:hAnsi="Arial Narrow" w:cs="Arial"/>
          <w:i/>
        </w:rPr>
        <w:t>99,2</w:t>
      </w:r>
      <w:r w:rsidRPr="00CA1802">
        <w:rPr>
          <w:rFonts w:ascii="Arial Narrow" w:hAnsi="Arial Narrow" w:cs="Arial"/>
          <w:i/>
        </w:rPr>
        <w:t xml:space="preserve">% </w:t>
      </w:r>
      <w:r w:rsidR="00535259" w:rsidRPr="00CA1802">
        <w:rPr>
          <w:rFonts w:ascii="Arial Narrow" w:hAnsi="Arial Narrow" w:cs="Arial"/>
          <w:i/>
        </w:rPr>
        <w:t>u odnosu na početno stanje.</w:t>
      </w:r>
      <w:r w:rsidRPr="00CA1802">
        <w:rPr>
          <w:rFonts w:ascii="Arial Narrow" w:hAnsi="Arial Narrow" w:cs="Arial"/>
          <w:i/>
        </w:rPr>
        <w:t xml:space="preserve"> </w:t>
      </w:r>
      <w:r w:rsidR="00CA1802" w:rsidRPr="00CA1802">
        <w:rPr>
          <w:rFonts w:ascii="Arial Narrow" w:hAnsi="Arial Narrow" w:cs="Arial"/>
          <w:i/>
        </w:rPr>
        <w:t>U 2024.godini nema velikih promjena odnosno odstupanja jedino na šifri 0214 koja iznosi 29.807.010,90 eura i za 25,3% je veća u odnosu na početak godine</w:t>
      </w:r>
      <w:r w:rsidRPr="00CA1802">
        <w:rPr>
          <w:rFonts w:ascii="Arial Narrow" w:hAnsi="Arial Narrow" w:cs="Arial"/>
          <w:i/>
        </w:rPr>
        <w:t>.</w:t>
      </w:r>
      <w:r w:rsidR="00CA1802" w:rsidRPr="00CA1802">
        <w:rPr>
          <w:rFonts w:ascii="Arial Narrow" w:hAnsi="Arial Narrow" w:cs="Arial"/>
          <w:i/>
        </w:rPr>
        <w:t xml:space="preserve"> Rezultat je to najviše zbog prijenosa</w:t>
      </w:r>
      <w:r w:rsidRPr="00CA1802">
        <w:rPr>
          <w:rFonts w:ascii="Arial Narrow" w:hAnsi="Arial Narrow" w:cs="Arial"/>
          <w:i/>
        </w:rPr>
        <w:t xml:space="preserve"> </w:t>
      </w:r>
      <w:r w:rsidR="00CA1802" w:rsidRPr="00CA1802">
        <w:rPr>
          <w:rFonts w:ascii="Arial Narrow" w:hAnsi="Arial Narrow" w:cs="Arial"/>
          <w:i/>
        </w:rPr>
        <w:t>sa konta 05-imovina u pripremi na izvorni konto.</w:t>
      </w:r>
    </w:p>
    <w:p w:rsidR="00681845" w:rsidRPr="00CA1802" w:rsidRDefault="00681845" w:rsidP="00734FB0">
      <w:pPr>
        <w:tabs>
          <w:tab w:val="left" w:pos="7020"/>
        </w:tabs>
        <w:jc w:val="both"/>
        <w:rPr>
          <w:rFonts w:ascii="Arial Narrow" w:hAnsi="Arial Narrow" w:cs="Arial"/>
          <w:i/>
        </w:rPr>
      </w:pPr>
      <w:r>
        <w:rPr>
          <w:rFonts w:ascii="Arial Narrow" w:hAnsi="Arial Narrow" w:cs="Arial"/>
          <w:i/>
        </w:rPr>
        <w:t>0225-Instrumenti, uređaji i strojevi –krajem godine evidentiran je iznos od 288.199,76 eura ili 16,2% više u odnosu na početak godine. I na razini 22 nabavljena je oprema koja je po svom smislu treba biti iskazana  na ovom kontu/šifri mada je u prras obrascu iskazana na kontu 4221 s obzirom da Grad nije imao Izmjene i dopune proračuna u 2024.godini.</w:t>
      </w:r>
      <w:r w:rsidR="00E254C7">
        <w:rPr>
          <w:rFonts w:ascii="Arial Narrow" w:hAnsi="Arial Narrow" w:cs="Arial"/>
          <w:i/>
        </w:rPr>
        <w:t xml:space="preserve"> Proračunski korisnici također su nabavili opremu evidentiranu na ovoj šifri </w:t>
      </w:r>
      <w:r w:rsidR="00DA048C">
        <w:rPr>
          <w:rFonts w:ascii="Arial Narrow" w:hAnsi="Arial Narrow" w:cs="Arial"/>
          <w:i/>
        </w:rPr>
        <w:t>zbog</w:t>
      </w:r>
      <w:r w:rsidR="00E254C7">
        <w:rPr>
          <w:rFonts w:ascii="Arial Narrow" w:hAnsi="Arial Narrow" w:cs="Arial"/>
          <w:i/>
        </w:rPr>
        <w:t xml:space="preserve"> potrebe p</w:t>
      </w:r>
      <w:r w:rsidR="00FC766B">
        <w:rPr>
          <w:rFonts w:ascii="Arial Narrow" w:hAnsi="Arial Narrow" w:cs="Arial"/>
          <w:i/>
        </w:rPr>
        <w:t>rojekt</w:t>
      </w:r>
      <w:r w:rsidR="00DA048C">
        <w:rPr>
          <w:rFonts w:ascii="Arial Narrow" w:hAnsi="Arial Narrow" w:cs="Arial"/>
          <w:i/>
        </w:rPr>
        <w:t>a</w:t>
      </w:r>
      <w:r w:rsidR="00FC766B">
        <w:rPr>
          <w:rFonts w:ascii="Arial Narrow" w:hAnsi="Arial Narrow" w:cs="Arial"/>
          <w:i/>
        </w:rPr>
        <w:t xml:space="preserve"> ili za tekuće poslovanje.</w:t>
      </w:r>
    </w:p>
    <w:p w:rsidR="00D91194" w:rsidRPr="00D91194" w:rsidRDefault="00734FB0" w:rsidP="00734FB0">
      <w:pPr>
        <w:tabs>
          <w:tab w:val="left" w:pos="7020"/>
        </w:tabs>
        <w:jc w:val="both"/>
        <w:rPr>
          <w:rFonts w:ascii="Arial Narrow" w:hAnsi="Arial Narrow" w:cs="Arial"/>
          <w:i/>
        </w:rPr>
      </w:pPr>
      <w:r w:rsidRPr="00D91194">
        <w:rPr>
          <w:rFonts w:ascii="Arial Narrow" w:hAnsi="Arial Narrow" w:cs="Arial"/>
          <w:b/>
          <w:i/>
        </w:rPr>
        <w:t>0231-prijevozna sredstva u cestovnom prometu</w:t>
      </w:r>
      <w:r w:rsidRPr="00D91194">
        <w:rPr>
          <w:rFonts w:ascii="Arial Narrow" w:hAnsi="Arial Narrow" w:cs="Arial"/>
          <w:i/>
        </w:rPr>
        <w:t xml:space="preserve"> na kraju proračunke godine iznose </w:t>
      </w:r>
      <w:r w:rsidR="00D91194" w:rsidRPr="00D91194">
        <w:rPr>
          <w:rFonts w:ascii="Arial Narrow" w:hAnsi="Arial Narrow" w:cs="Arial"/>
          <w:i/>
        </w:rPr>
        <w:t>400.026,88</w:t>
      </w:r>
      <w:r w:rsidRPr="00D91194">
        <w:rPr>
          <w:rFonts w:ascii="Arial Narrow" w:hAnsi="Arial Narrow" w:cs="Arial"/>
          <w:i/>
        </w:rPr>
        <w:t xml:space="preserve"> eura ili 98,7% početnog stanja. </w:t>
      </w:r>
    </w:p>
    <w:p w:rsidR="00734FB0" w:rsidRPr="00E64156" w:rsidRDefault="00734FB0" w:rsidP="00734FB0">
      <w:pPr>
        <w:tabs>
          <w:tab w:val="left" w:pos="7020"/>
        </w:tabs>
        <w:jc w:val="both"/>
        <w:rPr>
          <w:rFonts w:ascii="Arial Narrow" w:hAnsi="Arial Narrow" w:cs="Arial"/>
          <w:i/>
        </w:rPr>
      </w:pPr>
      <w:r w:rsidRPr="00E64156">
        <w:rPr>
          <w:rFonts w:ascii="Arial Narrow" w:hAnsi="Arial Narrow" w:cs="Arial"/>
          <w:b/>
          <w:i/>
        </w:rPr>
        <w:t>0242-umjetnička djela</w:t>
      </w:r>
      <w:r w:rsidRPr="00E64156">
        <w:rPr>
          <w:rFonts w:ascii="Arial Narrow" w:hAnsi="Arial Narrow" w:cs="Arial"/>
          <w:i/>
        </w:rPr>
        <w:t xml:space="preserve"> na kraju godine iznose </w:t>
      </w:r>
      <w:r w:rsidR="00E64156" w:rsidRPr="00E64156">
        <w:rPr>
          <w:rFonts w:ascii="Arial Narrow" w:hAnsi="Arial Narrow" w:cs="Arial"/>
          <w:i/>
        </w:rPr>
        <w:t>1.261.683,35</w:t>
      </w:r>
      <w:r w:rsidRPr="00E64156">
        <w:rPr>
          <w:rFonts w:ascii="Arial Narrow" w:hAnsi="Arial Narrow" w:cs="Arial"/>
          <w:i/>
        </w:rPr>
        <w:t xml:space="preserve">  eura  ili </w:t>
      </w:r>
      <w:r w:rsidR="00E64156" w:rsidRPr="00E64156">
        <w:rPr>
          <w:rFonts w:ascii="Arial Narrow" w:hAnsi="Arial Narrow" w:cs="Arial"/>
          <w:i/>
        </w:rPr>
        <w:t>4.941.704,90 eura</w:t>
      </w:r>
      <w:r w:rsidRPr="00E64156">
        <w:rPr>
          <w:rFonts w:ascii="Arial Narrow" w:hAnsi="Arial Narrow" w:cs="Arial"/>
          <w:i/>
        </w:rPr>
        <w:t xml:space="preserve"> nego na početku godine, a radi se o </w:t>
      </w:r>
      <w:r w:rsidR="00E64156" w:rsidRPr="00E64156">
        <w:rPr>
          <w:rFonts w:ascii="Arial Narrow" w:hAnsi="Arial Narrow" w:cs="Arial"/>
          <w:i/>
        </w:rPr>
        <w:t>tome da krajem godine nije evidentiran knjižni fond od Znanstvene knjižnice koja je od 2024.godine u sastavu Sveučilišta u Zadru.</w:t>
      </w:r>
    </w:p>
    <w:p w:rsidR="00734FB0" w:rsidRPr="003A15DE" w:rsidRDefault="00B62161" w:rsidP="00734FB0">
      <w:pPr>
        <w:tabs>
          <w:tab w:val="left" w:pos="7020"/>
        </w:tabs>
        <w:jc w:val="both"/>
        <w:rPr>
          <w:rFonts w:ascii="Arial Narrow" w:hAnsi="Arial Narrow" w:cs="Arial"/>
          <w:i/>
        </w:rPr>
      </w:pPr>
      <w:r w:rsidRPr="003A15DE">
        <w:rPr>
          <w:rFonts w:ascii="Arial Narrow" w:hAnsi="Arial Narrow" w:cs="Arial"/>
          <w:b/>
          <w:bCs/>
          <w:i/>
        </w:rPr>
        <w:t>0251-višegodišn</w:t>
      </w:r>
      <w:r w:rsidR="00734FB0" w:rsidRPr="003A15DE">
        <w:rPr>
          <w:rFonts w:ascii="Arial Narrow" w:hAnsi="Arial Narrow" w:cs="Arial"/>
          <w:b/>
          <w:bCs/>
          <w:i/>
        </w:rPr>
        <w:t>ji nasadi</w:t>
      </w:r>
      <w:r w:rsidR="00734FB0" w:rsidRPr="003A15DE">
        <w:rPr>
          <w:rFonts w:ascii="Arial Narrow" w:hAnsi="Arial Narrow" w:cs="Arial"/>
          <w:i/>
        </w:rPr>
        <w:t xml:space="preserve"> na kraju godine iznose 6.870,40 eura kao i</w:t>
      </w:r>
      <w:r w:rsidR="00AE07EC">
        <w:rPr>
          <w:rFonts w:ascii="Arial Narrow" w:hAnsi="Arial Narrow" w:cs="Arial"/>
          <w:i/>
        </w:rPr>
        <w:t xml:space="preserve"> n</w:t>
      </w:r>
      <w:r w:rsidR="00734FB0" w:rsidRPr="003A15DE">
        <w:rPr>
          <w:rFonts w:ascii="Arial Narrow" w:hAnsi="Arial Narrow" w:cs="Arial"/>
          <w:i/>
        </w:rPr>
        <w:t>a poče</w:t>
      </w:r>
      <w:r w:rsidR="00604C8A">
        <w:rPr>
          <w:rFonts w:ascii="Arial Narrow" w:hAnsi="Arial Narrow" w:cs="Arial"/>
          <w:i/>
        </w:rPr>
        <w:t>tku razdoblja, a radi nasadima platana</w:t>
      </w:r>
      <w:bookmarkStart w:id="0" w:name="_GoBack"/>
      <w:bookmarkEnd w:id="0"/>
      <w:r w:rsidR="00734FB0" w:rsidRPr="003A15DE">
        <w:rPr>
          <w:rFonts w:ascii="Arial Narrow" w:hAnsi="Arial Narrow" w:cs="Arial"/>
          <w:i/>
        </w:rPr>
        <w:t xml:space="preserve"> koje su nabavljene u 2022.godini u projektu Grow green.</w:t>
      </w:r>
    </w:p>
    <w:p w:rsidR="003D3AD7" w:rsidRPr="003D4134" w:rsidRDefault="00734FB0" w:rsidP="003D3AD7">
      <w:pPr>
        <w:tabs>
          <w:tab w:val="left" w:pos="7020"/>
        </w:tabs>
        <w:jc w:val="both"/>
        <w:rPr>
          <w:rFonts w:ascii="Arial Narrow" w:hAnsi="Arial Narrow" w:cs="Arial"/>
          <w:i/>
          <w:szCs w:val="22"/>
        </w:rPr>
      </w:pPr>
      <w:r w:rsidRPr="003D3AD7">
        <w:rPr>
          <w:rFonts w:ascii="Arial Narrow" w:hAnsi="Arial Narrow" w:cs="Arial"/>
          <w:b/>
          <w:i/>
        </w:rPr>
        <w:t>05-Dugotrajna imovina u pripremi</w:t>
      </w:r>
      <w:r w:rsidRPr="003D3AD7">
        <w:rPr>
          <w:rFonts w:ascii="Arial Narrow" w:hAnsi="Arial Narrow" w:cs="Arial"/>
          <w:i/>
        </w:rPr>
        <w:t xml:space="preserve"> </w:t>
      </w:r>
      <w:r w:rsidR="003D3AD7" w:rsidRPr="003D3AD7">
        <w:rPr>
          <w:rFonts w:ascii="Arial Narrow" w:hAnsi="Arial Narrow" w:cs="Arial"/>
          <w:i/>
          <w:szCs w:val="22"/>
        </w:rPr>
        <w:t xml:space="preserve">na kraju godine iznosi 34.574.886,50 eura ili 5.283.179,46 eura manje nego na početku. Iako se dobar dio imovine koji je u prethodnom razdoblju bio evidentiran u pripremi evidentirao na izvorna konta imovine još uvijek imamo značajan dio u pripremi posebno vidljivo na kontu </w:t>
      </w:r>
      <w:r w:rsidR="003D3AD7" w:rsidRPr="003D3AD7">
        <w:rPr>
          <w:rFonts w:ascii="Arial Narrow" w:hAnsi="Arial Narrow" w:cs="Arial"/>
          <w:i/>
          <w:szCs w:val="22"/>
        </w:rPr>
        <w:lastRenderedPageBreak/>
        <w:t>građevinski objekti u pripremi. Najznačajniji dio odnosi se projekt “Aglomeracija Zadar-Petrčane”, izgradnju novog gradskog groblja u Crnom, početak ulaganja u objekte Mjesnih odbora na području Grada Zadra.</w:t>
      </w:r>
    </w:p>
    <w:p w:rsidR="003D3AD7" w:rsidRPr="003D4134" w:rsidRDefault="00734FB0" w:rsidP="003D3AD7">
      <w:pPr>
        <w:tabs>
          <w:tab w:val="left" w:pos="7020"/>
        </w:tabs>
        <w:jc w:val="both"/>
        <w:rPr>
          <w:rFonts w:ascii="Arial Narrow" w:hAnsi="Arial Narrow" w:cs="Arial"/>
          <w:i/>
          <w:szCs w:val="22"/>
        </w:rPr>
      </w:pPr>
      <w:r w:rsidRPr="00E236FA">
        <w:rPr>
          <w:rFonts w:ascii="Arial Narrow" w:hAnsi="Arial Narrow" w:cs="Arial"/>
          <w:b/>
          <w:i/>
        </w:rPr>
        <w:t xml:space="preserve">Šifra 11- novac u banci i blagajne </w:t>
      </w:r>
      <w:r w:rsidRPr="00E236FA">
        <w:rPr>
          <w:rFonts w:ascii="Arial Narrow" w:hAnsi="Arial Narrow" w:cs="Arial"/>
          <w:i/>
        </w:rPr>
        <w:t xml:space="preserve">na kraju proračunske godine iznosi </w:t>
      </w:r>
      <w:r w:rsidR="003D3AD7" w:rsidRPr="00E236FA">
        <w:rPr>
          <w:rFonts w:ascii="Arial Narrow" w:hAnsi="Arial Narrow" w:cs="Arial"/>
          <w:i/>
          <w:szCs w:val="22"/>
        </w:rPr>
        <w:t xml:space="preserve">iznosi </w:t>
      </w:r>
      <w:r w:rsidR="00E236FA" w:rsidRPr="00E236FA">
        <w:rPr>
          <w:rFonts w:ascii="Arial Narrow" w:hAnsi="Arial Narrow" w:cs="Arial"/>
          <w:i/>
          <w:szCs w:val="22"/>
        </w:rPr>
        <w:t>21.708.266,77</w:t>
      </w:r>
      <w:r w:rsidR="003D3AD7" w:rsidRPr="00E236FA">
        <w:rPr>
          <w:rFonts w:ascii="Arial Narrow" w:hAnsi="Arial Narrow" w:cs="Arial"/>
          <w:i/>
          <w:szCs w:val="22"/>
        </w:rPr>
        <w:t xml:space="preserve"> eura ili</w:t>
      </w:r>
      <w:r w:rsidR="003D3AD7" w:rsidRPr="003D4134">
        <w:rPr>
          <w:rFonts w:ascii="Arial Narrow" w:hAnsi="Arial Narrow" w:cs="Arial"/>
          <w:i/>
          <w:szCs w:val="22"/>
        </w:rPr>
        <w:t xml:space="preserve"> </w:t>
      </w:r>
      <w:r w:rsidR="00E236FA">
        <w:rPr>
          <w:rFonts w:ascii="Arial Narrow" w:hAnsi="Arial Narrow" w:cs="Arial"/>
          <w:i/>
          <w:szCs w:val="22"/>
        </w:rPr>
        <w:t>51,1</w:t>
      </w:r>
      <w:r w:rsidR="003D3AD7" w:rsidRPr="003D4134">
        <w:rPr>
          <w:rFonts w:ascii="Arial Narrow" w:hAnsi="Arial Narrow" w:cs="Arial"/>
          <w:i/>
          <w:szCs w:val="22"/>
        </w:rPr>
        <w:t xml:space="preserve">% više nego na početku razdoblja.   Na izdvojenim novčanim sredstvima nalaze se sredstva na podračunu kod HPB d.d. u iznosu od 309.068,51 eura, a predstavljaju neutrošena sredstva za isplatu jednokratne pomoći umirovljenicima (božićnice i uskrsnice i naknade za Dan grada). Povećanje nastaje zbog sredstava proračunskih korisnika </w:t>
      </w:r>
      <w:r w:rsidR="00A93CF4">
        <w:rPr>
          <w:rFonts w:ascii="Arial Narrow" w:hAnsi="Arial Narrow" w:cs="Arial"/>
          <w:i/>
          <w:szCs w:val="22"/>
        </w:rPr>
        <w:t xml:space="preserve">koji su </w:t>
      </w:r>
      <w:r w:rsidR="003D3AD7" w:rsidRPr="003D4134">
        <w:rPr>
          <w:rFonts w:ascii="Arial Narrow" w:hAnsi="Arial Narrow" w:cs="Arial"/>
          <w:i/>
          <w:szCs w:val="22"/>
        </w:rPr>
        <w:t>u sustavu gradske riznice, ali i zbog neiskorištenog iznosa dugoročnog kredita koji Grad Zadar ima sa ZABA d.d., a koji se trebao iskoristiti do 31.01.2024.godine.</w:t>
      </w:r>
    </w:p>
    <w:p w:rsidR="00734FB0" w:rsidRPr="003D61E6" w:rsidRDefault="00734FB0" w:rsidP="00734FB0">
      <w:pPr>
        <w:tabs>
          <w:tab w:val="left" w:pos="7020"/>
        </w:tabs>
        <w:jc w:val="both"/>
        <w:rPr>
          <w:rFonts w:ascii="Arial Narrow" w:hAnsi="Arial Narrow" w:cs="Arial"/>
          <w:i/>
          <w:highlight w:val="yellow"/>
        </w:rPr>
      </w:pPr>
    </w:p>
    <w:p w:rsidR="003D3AD7" w:rsidRPr="003D4134" w:rsidRDefault="00734FB0" w:rsidP="003D3AD7">
      <w:pPr>
        <w:tabs>
          <w:tab w:val="left" w:pos="7020"/>
        </w:tabs>
        <w:jc w:val="both"/>
        <w:rPr>
          <w:rFonts w:ascii="Arial Narrow" w:hAnsi="Arial Narrow" w:cs="Arial"/>
          <w:i/>
          <w:szCs w:val="22"/>
        </w:rPr>
      </w:pPr>
      <w:r w:rsidRPr="003D3AD7">
        <w:rPr>
          <w:rFonts w:ascii="Arial Narrow" w:hAnsi="Arial Narrow" w:cs="Arial"/>
          <w:b/>
          <w:i/>
        </w:rPr>
        <w:t>Šifra 1321-zajmovi neprofitnim organizacijama, građanima i kućanstvima</w:t>
      </w:r>
      <w:r w:rsidRPr="003D3AD7">
        <w:rPr>
          <w:rFonts w:ascii="Arial Narrow" w:hAnsi="Arial Narrow" w:cs="Arial"/>
          <w:i/>
        </w:rPr>
        <w:t xml:space="preserve"> u tuzemstvu </w:t>
      </w:r>
      <w:r w:rsidR="003D3AD7" w:rsidRPr="003D3AD7">
        <w:rPr>
          <w:rFonts w:ascii="Arial Narrow" w:hAnsi="Arial Narrow" w:cs="Arial"/>
          <w:i/>
          <w:szCs w:val="22"/>
        </w:rPr>
        <w:t>izn</w:t>
      </w:r>
      <w:r w:rsidR="003D3AD7" w:rsidRPr="003D4134">
        <w:rPr>
          <w:rFonts w:ascii="Arial Narrow" w:hAnsi="Arial Narrow" w:cs="Arial"/>
          <w:i/>
          <w:szCs w:val="22"/>
        </w:rPr>
        <w:t>osi 3.226.351,09 eura  i predstavlja povećanje od 12,5</w:t>
      </w:r>
      <w:r w:rsidR="003D3AD7">
        <w:rPr>
          <w:rFonts w:ascii="Arial Narrow" w:hAnsi="Arial Narrow" w:cs="Arial"/>
          <w:i/>
          <w:szCs w:val="22"/>
        </w:rPr>
        <w:t>%. Odnosi se na potr</w:t>
      </w:r>
      <w:r w:rsidR="003D3AD7" w:rsidRPr="003D4134">
        <w:rPr>
          <w:rFonts w:ascii="Arial Narrow" w:hAnsi="Arial Narrow" w:cs="Arial"/>
          <w:i/>
          <w:szCs w:val="22"/>
        </w:rPr>
        <w:t>aživanja Grada Zadra za učeničke i studentske kredite umanjene za povrate i otpis na temelju odluke Povjerenstva za dodjelu učeničkih i studentskih kredita.  Tijekom godine kao povrati ne evidentiraju se značajni iznosi stoga je i potraživanje financijski značajno. Osim toga u 2024.godini realizirano je 24,9% više izdvajanja za ovu namjenu u odnosu na prethodnu godinu.</w:t>
      </w:r>
    </w:p>
    <w:p w:rsidR="003D3AD7" w:rsidRPr="008F1562" w:rsidRDefault="00734FB0" w:rsidP="003D3AD7">
      <w:pPr>
        <w:tabs>
          <w:tab w:val="left" w:pos="7020"/>
        </w:tabs>
        <w:jc w:val="both"/>
        <w:rPr>
          <w:rFonts w:ascii="Arial Narrow" w:hAnsi="Arial Narrow" w:cs="Arial"/>
          <w:i/>
          <w:szCs w:val="22"/>
        </w:rPr>
      </w:pPr>
      <w:r w:rsidRPr="003D3AD7">
        <w:rPr>
          <w:rFonts w:ascii="Arial Narrow" w:hAnsi="Arial Narrow" w:cs="Arial"/>
          <w:b/>
          <w:i/>
        </w:rPr>
        <w:t xml:space="preserve">15-dionice i udjeli u glavnici-tuzemni </w:t>
      </w:r>
      <w:r w:rsidR="003D3AD7" w:rsidRPr="008F1562">
        <w:rPr>
          <w:rFonts w:ascii="Arial Narrow" w:hAnsi="Arial Narrow" w:cs="Arial"/>
          <w:i/>
          <w:szCs w:val="22"/>
        </w:rPr>
        <w:t>krajem godine iznose 46.093.851,61 eura i znatno su manja iz razloga što je izvršeno usklađenje sa sudskim registrom i u dijelu smanjenja i povećanja temeljnog kapitala u trgovačkim društvima u kojima je Grad Zadar većinski ili 100% vlasnik. Sportsko dioničko društvo je brisano iz sudskog registra pa je značajno smanjen udio u temeljnom kapitalu u iznosu od 3.702.966,35 eura što predstavlja najznačajnije odstupanje u odnosu na početno stanje.</w:t>
      </w:r>
    </w:p>
    <w:p w:rsidR="003D3AD7" w:rsidRDefault="003D3AD7" w:rsidP="00734FB0">
      <w:pPr>
        <w:tabs>
          <w:tab w:val="left" w:pos="7020"/>
        </w:tabs>
        <w:jc w:val="both"/>
        <w:rPr>
          <w:rFonts w:ascii="Arial Narrow" w:hAnsi="Arial Narrow" w:cs="Arial"/>
          <w:b/>
          <w:i/>
          <w:highlight w:val="yellow"/>
        </w:rPr>
      </w:pPr>
    </w:p>
    <w:p w:rsidR="00734FB0" w:rsidRPr="003D61E6" w:rsidRDefault="00734FB0" w:rsidP="00734FB0">
      <w:pPr>
        <w:tabs>
          <w:tab w:val="left" w:pos="7020"/>
        </w:tabs>
        <w:jc w:val="both"/>
        <w:rPr>
          <w:rFonts w:ascii="Arial Narrow" w:hAnsi="Arial Narrow" w:cs="Arial"/>
          <w:i/>
          <w:highlight w:val="yellow"/>
        </w:rPr>
      </w:pPr>
      <w:r w:rsidRPr="00BA64ED">
        <w:rPr>
          <w:rFonts w:ascii="Arial Narrow" w:hAnsi="Arial Narrow" w:cs="Arial"/>
          <w:b/>
          <w:i/>
        </w:rPr>
        <w:t>16-Potraživanja za prihode poslovanja</w:t>
      </w:r>
      <w:r w:rsidRPr="00BA64ED">
        <w:rPr>
          <w:rFonts w:ascii="Arial Narrow" w:hAnsi="Arial Narrow" w:cs="Arial"/>
          <w:i/>
        </w:rPr>
        <w:t xml:space="preserve"> iznose na kraju proračunske godine </w:t>
      </w:r>
      <w:r w:rsidR="00E55BB3">
        <w:rPr>
          <w:rFonts w:ascii="Arial Narrow" w:hAnsi="Arial Narrow" w:cs="Arial"/>
          <w:i/>
        </w:rPr>
        <w:t>8.1</w:t>
      </w:r>
      <w:r w:rsidR="00BA64ED" w:rsidRPr="00BA64ED">
        <w:rPr>
          <w:rFonts w:ascii="Arial Narrow" w:hAnsi="Arial Narrow" w:cs="Arial"/>
          <w:i/>
        </w:rPr>
        <w:t>30.378,51</w:t>
      </w:r>
      <w:r w:rsidRPr="00BA64ED">
        <w:rPr>
          <w:rFonts w:ascii="Arial Narrow" w:hAnsi="Arial Narrow" w:cs="Arial"/>
          <w:i/>
        </w:rPr>
        <w:t xml:space="preserve"> eura i predstavlja potraživanje umanjeno za propisanu korekciju. Bruto potraživanje iznosi </w:t>
      </w:r>
      <w:r w:rsidR="00BA64ED" w:rsidRPr="00BA64ED">
        <w:rPr>
          <w:rFonts w:ascii="Arial Narrow" w:hAnsi="Arial Narrow" w:cs="Arial"/>
          <w:i/>
        </w:rPr>
        <w:t>22.210.157,07</w:t>
      </w:r>
      <w:r w:rsidRPr="00BA64ED">
        <w:rPr>
          <w:rFonts w:ascii="Arial Narrow" w:hAnsi="Arial Narrow" w:cs="Arial"/>
          <w:i/>
        </w:rPr>
        <w:t xml:space="preserve"> eura i značajni su dio financijske imovine. Unutar potraživanja za prihode poslovanja značajna su potraživanja od drugih proračuna- šifra 163 i iznose </w:t>
      </w:r>
      <w:r w:rsidR="003F723C">
        <w:rPr>
          <w:rFonts w:ascii="Arial Narrow" w:hAnsi="Arial Narrow" w:cs="Arial"/>
          <w:i/>
        </w:rPr>
        <w:t>431.202,97</w:t>
      </w:r>
      <w:r w:rsidRPr="00BA64ED">
        <w:rPr>
          <w:rFonts w:ascii="Arial Narrow" w:hAnsi="Arial Narrow" w:cs="Arial"/>
          <w:i/>
        </w:rPr>
        <w:t xml:space="preserve"> </w:t>
      </w:r>
      <w:r w:rsidRPr="004B2C0E">
        <w:rPr>
          <w:rFonts w:ascii="Arial Narrow" w:hAnsi="Arial Narrow" w:cs="Arial"/>
          <w:i/>
        </w:rPr>
        <w:t>eura. Odnose se na potraživanja Grada Zadra prema općinama koje su suvlasnici sa Gradom Zadrom u JVP Zadar</w:t>
      </w:r>
      <w:r w:rsidR="001F512D" w:rsidRPr="004B2C0E">
        <w:rPr>
          <w:rFonts w:ascii="Arial Narrow" w:hAnsi="Arial Narrow" w:cs="Arial"/>
          <w:i/>
        </w:rPr>
        <w:t xml:space="preserve"> kao i na potraživanje od ASOO </w:t>
      </w:r>
      <w:r w:rsidR="004B2C0E" w:rsidRPr="004B2C0E">
        <w:rPr>
          <w:rFonts w:ascii="Arial Narrow" w:hAnsi="Arial Narrow" w:cs="Arial"/>
          <w:i/>
        </w:rPr>
        <w:t>za završnu uplatu u</w:t>
      </w:r>
      <w:r w:rsidR="001F512D" w:rsidRPr="004B2C0E">
        <w:rPr>
          <w:rFonts w:ascii="Arial Narrow" w:hAnsi="Arial Narrow" w:cs="Arial"/>
          <w:i/>
        </w:rPr>
        <w:t xml:space="preserve"> projekt</w:t>
      </w:r>
      <w:r w:rsidR="004B2C0E" w:rsidRPr="004B2C0E">
        <w:rPr>
          <w:rFonts w:ascii="Arial Narrow" w:hAnsi="Arial Narrow" w:cs="Arial"/>
          <w:i/>
        </w:rPr>
        <w:t>u</w:t>
      </w:r>
      <w:r w:rsidR="001F512D" w:rsidRPr="004B2C0E">
        <w:rPr>
          <w:rFonts w:ascii="Arial Narrow" w:hAnsi="Arial Narrow" w:cs="Arial"/>
          <w:i/>
        </w:rPr>
        <w:t xml:space="preserve"> Škola puna mogućnosti 7</w:t>
      </w:r>
      <w:r w:rsidR="004B2C0E" w:rsidRPr="004B2C0E">
        <w:rPr>
          <w:rFonts w:ascii="Arial Narrow" w:hAnsi="Arial Narrow" w:cs="Arial"/>
          <w:i/>
        </w:rPr>
        <w:t>.</w:t>
      </w:r>
      <w:r w:rsidRPr="004B2C0E">
        <w:rPr>
          <w:rFonts w:ascii="Arial Narrow" w:hAnsi="Arial Narrow" w:cs="Arial"/>
          <w:i/>
        </w:rPr>
        <w:t xml:space="preserve"> Šifra-1635-potraživanja za dec sredstva krajem godine </w:t>
      </w:r>
      <w:r w:rsidR="004B2C0E" w:rsidRPr="004B2C0E">
        <w:rPr>
          <w:rFonts w:ascii="Arial Narrow" w:hAnsi="Arial Narrow" w:cs="Arial"/>
          <w:i/>
        </w:rPr>
        <w:t xml:space="preserve">iznosi 1.592,30 eura i odnosi se na usuglašeno potraživanje za dec funkcije za osnovno školstvo. Prethodne godine nije bilo potraživanja jer je Grad Zadar bio u obvezi povrata sredstava, a ne potraživanja. </w:t>
      </w:r>
      <w:r w:rsidRPr="004B2C0E">
        <w:rPr>
          <w:rFonts w:ascii="Arial Narrow" w:hAnsi="Arial Narrow" w:cs="Arial"/>
          <w:i/>
        </w:rPr>
        <w:t xml:space="preserve"> Šifra 1638 krajem godine iznosi </w:t>
      </w:r>
      <w:r w:rsidR="004B2C0E" w:rsidRPr="004B2C0E">
        <w:rPr>
          <w:rFonts w:ascii="Arial Narrow" w:hAnsi="Arial Narrow" w:cs="Arial"/>
          <w:i/>
        </w:rPr>
        <w:t>526.806,20</w:t>
      </w:r>
      <w:r w:rsidRPr="004B2C0E">
        <w:rPr>
          <w:rFonts w:ascii="Arial Narrow" w:hAnsi="Arial Narrow" w:cs="Arial"/>
          <w:i/>
        </w:rPr>
        <w:t xml:space="preserve"> eura značajno manje nego početkom godine budući da su se potraživanja za veće kapitalne projekte i naplatila.</w:t>
      </w:r>
      <w:r w:rsidR="004B2C0E" w:rsidRPr="004B2C0E">
        <w:rPr>
          <w:rFonts w:ascii="Arial Narrow" w:hAnsi="Arial Narrow" w:cs="Arial"/>
          <w:i/>
        </w:rPr>
        <w:t xml:space="preserve"> Korisnici nisu iskazali potraživanja za ovu vrstu prihoda. </w:t>
      </w:r>
      <w:r w:rsidRPr="004B2C0E">
        <w:rPr>
          <w:rFonts w:ascii="Arial Narrow" w:hAnsi="Arial Narrow" w:cs="Arial"/>
          <w:i/>
        </w:rPr>
        <w:t xml:space="preserve"> </w:t>
      </w:r>
    </w:p>
    <w:p w:rsidR="00F0396A" w:rsidRDefault="00734FB0" w:rsidP="00734FB0">
      <w:pPr>
        <w:tabs>
          <w:tab w:val="left" w:pos="7020"/>
        </w:tabs>
        <w:jc w:val="both"/>
        <w:rPr>
          <w:rFonts w:ascii="Arial Narrow" w:hAnsi="Arial Narrow" w:cs="Arial"/>
          <w:i/>
        </w:rPr>
      </w:pPr>
      <w:r w:rsidRPr="00F0396A">
        <w:rPr>
          <w:rFonts w:ascii="Arial Narrow" w:hAnsi="Arial Narrow" w:cs="Arial"/>
          <w:b/>
          <w:i/>
        </w:rPr>
        <w:t>Šifre 164-potraživanja za prihode od imovine i prihodi od imovine i šifra 165</w:t>
      </w:r>
      <w:r w:rsidRPr="00F0396A">
        <w:rPr>
          <w:rFonts w:ascii="Arial Narrow" w:hAnsi="Arial Narrow" w:cs="Arial"/>
          <w:i/>
        </w:rPr>
        <w:t xml:space="preserve"> –prihodi za upravne i administrativne pristojbe, po posebnim propisima i naknade ne bilježe značajno odstupanje u odnosu na početak godine</w:t>
      </w:r>
      <w:r w:rsidR="00B077B4">
        <w:rPr>
          <w:rFonts w:ascii="Arial Narrow" w:hAnsi="Arial Narrow" w:cs="Arial"/>
          <w:i/>
        </w:rPr>
        <w:t>.</w:t>
      </w:r>
    </w:p>
    <w:p w:rsidR="00B077B4" w:rsidRPr="00B077B4" w:rsidRDefault="00B077B4" w:rsidP="00734FB0">
      <w:pPr>
        <w:tabs>
          <w:tab w:val="left" w:pos="7020"/>
        </w:tabs>
        <w:jc w:val="both"/>
        <w:rPr>
          <w:rFonts w:ascii="Arial Narrow" w:hAnsi="Arial Narrow" w:cs="Arial"/>
          <w:i/>
        </w:rPr>
      </w:pPr>
      <w:r w:rsidRPr="00B077B4">
        <w:rPr>
          <w:rFonts w:ascii="Arial Narrow" w:hAnsi="Arial Narrow" w:cs="Arial"/>
          <w:b/>
          <w:i/>
        </w:rPr>
        <w:t xml:space="preserve">Šifra 166-potraživanje za prihode od prodaje proizvoda i robe te pruženih usluga i za povrat po protestiranim jamstvima </w:t>
      </w:r>
      <w:r>
        <w:rPr>
          <w:rFonts w:ascii="Arial Narrow" w:hAnsi="Arial Narrow" w:cs="Arial"/>
          <w:i/>
        </w:rPr>
        <w:t xml:space="preserve">krajem godine iznose 121.210,74 eura </w:t>
      </w:r>
      <w:r w:rsidR="00C35CFE">
        <w:rPr>
          <w:rFonts w:ascii="Arial Narrow" w:hAnsi="Arial Narrow" w:cs="Arial"/>
          <w:i/>
        </w:rPr>
        <w:t>i to su potraživanja proračunskih korisnika Gr</w:t>
      </w:r>
      <w:r w:rsidR="00202AB6">
        <w:rPr>
          <w:rFonts w:ascii="Arial Narrow" w:hAnsi="Arial Narrow" w:cs="Arial"/>
          <w:i/>
        </w:rPr>
        <w:t xml:space="preserve">ada Zadra. Manja su u odnosu na </w:t>
      </w:r>
      <w:r w:rsidR="00C35CFE">
        <w:rPr>
          <w:rFonts w:ascii="Arial Narrow" w:hAnsi="Arial Narrow" w:cs="Arial"/>
          <w:i/>
        </w:rPr>
        <w:t xml:space="preserve">početak godine za </w:t>
      </w:r>
      <w:r w:rsidR="00202AB6">
        <w:rPr>
          <w:rFonts w:ascii="Arial Narrow" w:hAnsi="Arial Narrow" w:cs="Arial"/>
          <w:i/>
        </w:rPr>
        <w:t>21.147,68 eura. Kad se usporedi PR RAS obrazac vidljiva je 19,3% bolja naplata u odnosu na prethodnu godinu.</w:t>
      </w:r>
    </w:p>
    <w:p w:rsidR="00734FB0" w:rsidRPr="00F0396A" w:rsidRDefault="00734FB0" w:rsidP="00734FB0">
      <w:pPr>
        <w:tabs>
          <w:tab w:val="left" w:pos="7020"/>
        </w:tabs>
        <w:jc w:val="both"/>
        <w:rPr>
          <w:rFonts w:ascii="Arial Narrow" w:hAnsi="Arial Narrow" w:cs="Arial"/>
          <w:i/>
        </w:rPr>
      </w:pPr>
      <w:r w:rsidRPr="00F0396A">
        <w:rPr>
          <w:rFonts w:ascii="Arial Narrow" w:hAnsi="Arial Narrow" w:cs="Arial"/>
          <w:b/>
          <w:i/>
        </w:rPr>
        <w:t>Šifra 168-potraživanje za kazne i upravne mjere</w:t>
      </w:r>
      <w:r w:rsidRPr="00F0396A">
        <w:rPr>
          <w:rFonts w:ascii="Arial Narrow" w:hAnsi="Arial Narrow" w:cs="Arial"/>
          <w:i/>
        </w:rPr>
        <w:t xml:space="preserve"> te ostale prihode iznose </w:t>
      </w:r>
      <w:r w:rsidR="00B7212B">
        <w:rPr>
          <w:rFonts w:ascii="Arial Narrow" w:hAnsi="Arial Narrow" w:cs="Arial"/>
          <w:i/>
        </w:rPr>
        <w:t>4.642,70</w:t>
      </w:r>
      <w:r w:rsidRPr="00F0396A">
        <w:rPr>
          <w:rFonts w:ascii="Arial Narrow" w:hAnsi="Arial Narrow" w:cs="Arial"/>
          <w:i/>
        </w:rPr>
        <w:t xml:space="preserve"> eura  i </w:t>
      </w:r>
      <w:r w:rsidR="00F0396A" w:rsidRPr="00F0396A">
        <w:rPr>
          <w:rFonts w:ascii="Arial Narrow" w:hAnsi="Arial Narrow" w:cs="Arial"/>
          <w:i/>
        </w:rPr>
        <w:t xml:space="preserve">veća </w:t>
      </w:r>
      <w:r w:rsidRPr="00F0396A">
        <w:rPr>
          <w:rFonts w:ascii="Arial Narrow" w:hAnsi="Arial Narrow" w:cs="Arial"/>
          <w:i/>
        </w:rPr>
        <w:t xml:space="preserve">su  nego na početku godine </w:t>
      </w:r>
      <w:r w:rsidR="00F0396A" w:rsidRPr="00F0396A">
        <w:rPr>
          <w:rFonts w:ascii="Arial Narrow" w:hAnsi="Arial Narrow" w:cs="Arial"/>
          <w:i/>
        </w:rPr>
        <w:t>za 2,2% u odnosu na početak godine.</w:t>
      </w:r>
      <w:r w:rsidR="00B61F52">
        <w:rPr>
          <w:rFonts w:ascii="Arial Narrow" w:hAnsi="Arial Narrow" w:cs="Arial"/>
          <w:i/>
        </w:rPr>
        <w:t>Dobra naplata prometnih kazni i ostalih troškova u</w:t>
      </w:r>
      <w:r w:rsidR="0048378A">
        <w:rPr>
          <w:rFonts w:ascii="Arial Narrow" w:hAnsi="Arial Narrow" w:cs="Arial"/>
          <w:i/>
        </w:rPr>
        <w:t>vjetovala je manje potraživanje tj.manje odstupanje.</w:t>
      </w:r>
    </w:p>
    <w:p w:rsidR="00734FB0" w:rsidRPr="00BA64ED" w:rsidRDefault="00734FB0" w:rsidP="00734FB0">
      <w:pPr>
        <w:tabs>
          <w:tab w:val="left" w:pos="7020"/>
        </w:tabs>
        <w:jc w:val="both"/>
        <w:rPr>
          <w:rFonts w:ascii="Arial Narrow" w:hAnsi="Arial Narrow" w:cs="Arial"/>
          <w:i/>
        </w:rPr>
      </w:pPr>
      <w:r w:rsidRPr="00BA64ED">
        <w:rPr>
          <w:rFonts w:ascii="Arial Narrow" w:hAnsi="Arial Narrow" w:cs="Arial"/>
          <w:b/>
          <w:i/>
        </w:rPr>
        <w:lastRenderedPageBreak/>
        <w:t>Šifra 17-potraživanja od prodaje nefinancijske imovine</w:t>
      </w:r>
      <w:r w:rsidRPr="00BA64ED">
        <w:rPr>
          <w:rFonts w:ascii="Arial Narrow" w:hAnsi="Arial Narrow" w:cs="Arial"/>
          <w:i/>
        </w:rPr>
        <w:t xml:space="preserve"> iznose </w:t>
      </w:r>
      <w:r w:rsidR="00BA64ED" w:rsidRPr="00BA64ED">
        <w:rPr>
          <w:rFonts w:ascii="Arial Narrow" w:hAnsi="Arial Narrow" w:cs="Arial"/>
          <w:i/>
        </w:rPr>
        <w:t>2.380.272,13</w:t>
      </w:r>
      <w:r w:rsidRPr="00BA64ED">
        <w:rPr>
          <w:rFonts w:ascii="Arial Narrow" w:hAnsi="Arial Narrow" w:cs="Arial"/>
          <w:i/>
        </w:rPr>
        <w:t xml:space="preserve"> eura uključujući i zakonom propisanu korekciju, a unutar ovih potraživanja iznos od </w:t>
      </w:r>
      <w:r w:rsidR="00BA64ED" w:rsidRPr="00BA64ED">
        <w:rPr>
          <w:rFonts w:ascii="Arial Narrow" w:hAnsi="Arial Narrow" w:cs="Arial"/>
          <w:i/>
        </w:rPr>
        <w:t>2.217.165,27</w:t>
      </w:r>
      <w:r w:rsidRPr="00BA64ED">
        <w:rPr>
          <w:rFonts w:ascii="Arial Narrow" w:hAnsi="Arial Narrow" w:cs="Arial"/>
          <w:i/>
        </w:rPr>
        <w:t xml:space="preserve"> eura predstavlja nedospjelo potraživanje i </w:t>
      </w:r>
      <w:r w:rsidR="00BA64ED" w:rsidRPr="00BA64ED">
        <w:rPr>
          <w:rFonts w:ascii="Arial Narrow" w:hAnsi="Arial Narrow" w:cs="Arial"/>
          <w:i/>
        </w:rPr>
        <w:t xml:space="preserve">većim dijelom </w:t>
      </w:r>
      <w:r w:rsidRPr="00BA64ED">
        <w:rPr>
          <w:rFonts w:ascii="Arial Narrow" w:hAnsi="Arial Narrow" w:cs="Arial"/>
          <w:i/>
        </w:rPr>
        <w:t xml:space="preserve">odnosi se na Oš Ivo Mašina, dio koji </w:t>
      </w:r>
      <w:r w:rsidR="00716BBF">
        <w:rPr>
          <w:rFonts w:ascii="Arial Narrow" w:hAnsi="Arial Narrow" w:cs="Arial"/>
          <w:i/>
        </w:rPr>
        <w:t>s</w:t>
      </w:r>
      <w:r w:rsidRPr="00BA64ED">
        <w:rPr>
          <w:rFonts w:ascii="Arial Narrow" w:hAnsi="Arial Narrow" w:cs="Arial"/>
          <w:i/>
        </w:rPr>
        <w:t>e nap</w:t>
      </w:r>
      <w:r w:rsidR="00BA64ED" w:rsidRPr="00BA64ED">
        <w:rPr>
          <w:rFonts w:ascii="Arial Narrow" w:hAnsi="Arial Narrow" w:cs="Arial"/>
          <w:i/>
        </w:rPr>
        <w:t>laćuje od Nadbiskupije zadarske (ukupno 2.216.506,46 eura).</w:t>
      </w:r>
      <w:r w:rsidRPr="00BA64ED">
        <w:rPr>
          <w:rFonts w:ascii="Arial Narrow" w:hAnsi="Arial Narrow" w:cs="Arial"/>
          <w:i/>
        </w:rPr>
        <w:t xml:space="preserve"> Potraživanja u iznosu od </w:t>
      </w:r>
      <w:r w:rsidR="00BA64ED" w:rsidRPr="00BA64ED">
        <w:rPr>
          <w:rFonts w:ascii="Arial Narrow" w:hAnsi="Arial Narrow" w:cs="Arial"/>
          <w:i/>
        </w:rPr>
        <w:t>658,81</w:t>
      </w:r>
      <w:r w:rsidRPr="00BA64ED">
        <w:rPr>
          <w:rFonts w:ascii="Arial Narrow" w:hAnsi="Arial Narrow" w:cs="Arial"/>
          <w:i/>
        </w:rPr>
        <w:t xml:space="preserve"> eura odnose na proračunske korisnike. </w:t>
      </w:r>
    </w:p>
    <w:p w:rsidR="00734FB0" w:rsidRPr="002215F7" w:rsidRDefault="00734FB0" w:rsidP="00734FB0">
      <w:pPr>
        <w:tabs>
          <w:tab w:val="left" w:pos="7020"/>
        </w:tabs>
        <w:jc w:val="both"/>
        <w:rPr>
          <w:rFonts w:ascii="Arial Narrow" w:hAnsi="Arial Narrow" w:cs="Arial"/>
          <w:i/>
        </w:rPr>
      </w:pPr>
      <w:r w:rsidRPr="002215F7">
        <w:rPr>
          <w:rFonts w:ascii="Arial Narrow" w:hAnsi="Arial Narrow" w:cs="Arial"/>
          <w:b/>
          <w:bCs/>
          <w:i/>
        </w:rPr>
        <w:t>Šifra 193-kontinuirani rashodi</w:t>
      </w:r>
      <w:r w:rsidRPr="002215F7">
        <w:rPr>
          <w:rFonts w:ascii="Arial Narrow" w:hAnsi="Arial Narrow" w:cs="Arial"/>
          <w:i/>
        </w:rPr>
        <w:t xml:space="preserve"> budućeg razdoblja iznose </w:t>
      </w:r>
      <w:r w:rsidR="00BA64ED" w:rsidRPr="002215F7">
        <w:rPr>
          <w:rFonts w:ascii="Arial Narrow" w:hAnsi="Arial Narrow" w:cs="Arial"/>
          <w:i/>
        </w:rPr>
        <w:t>3.212.786,76</w:t>
      </w:r>
      <w:r w:rsidRPr="002215F7">
        <w:rPr>
          <w:rFonts w:ascii="Arial Narrow" w:hAnsi="Arial Narrow" w:cs="Arial"/>
          <w:i/>
        </w:rPr>
        <w:t xml:space="preserve"> eura i veći su za </w:t>
      </w:r>
      <w:r w:rsidR="00BA64ED" w:rsidRPr="002215F7">
        <w:rPr>
          <w:rFonts w:ascii="Arial Narrow" w:hAnsi="Arial Narrow" w:cs="Arial"/>
          <w:i/>
        </w:rPr>
        <w:t>22,9</w:t>
      </w:r>
      <w:r w:rsidRPr="002215F7">
        <w:rPr>
          <w:rFonts w:ascii="Arial Narrow" w:hAnsi="Arial Narrow" w:cs="Arial"/>
          <w:i/>
        </w:rPr>
        <w:t>% nego na početku godine. Predstavljaju obračunatu plaću za 12/202</w:t>
      </w:r>
      <w:r w:rsidR="00BA64ED" w:rsidRPr="002215F7">
        <w:rPr>
          <w:rFonts w:ascii="Arial Narrow" w:hAnsi="Arial Narrow" w:cs="Arial"/>
          <w:i/>
        </w:rPr>
        <w:t>4</w:t>
      </w:r>
      <w:r w:rsidRPr="002215F7">
        <w:rPr>
          <w:rFonts w:ascii="Arial Narrow" w:hAnsi="Arial Narrow" w:cs="Arial"/>
          <w:i/>
        </w:rPr>
        <w:t xml:space="preserve">.godine uključujući prijevoz djelatnika te ostale rashode za zaposlene sukladno potipsanom Kolektivnom ugovoru, iznos od </w:t>
      </w:r>
      <w:r w:rsidR="00BA64ED" w:rsidRPr="002215F7">
        <w:rPr>
          <w:rFonts w:ascii="Arial Narrow" w:hAnsi="Arial Narrow" w:cs="Arial"/>
          <w:i/>
        </w:rPr>
        <w:t>2.662.988,64</w:t>
      </w:r>
      <w:r w:rsidRPr="002215F7">
        <w:rPr>
          <w:rFonts w:ascii="Arial Narrow" w:hAnsi="Arial Narrow" w:cs="Arial"/>
          <w:i/>
        </w:rPr>
        <w:t xml:space="preserve"> eura odnosi se na proračunske korisnike. </w:t>
      </w:r>
    </w:p>
    <w:p w:rsidR="00734FB0" w:rsidRPr="006E6294" w:rsidRDefault="00734FB0" w:rsidP="00734FB0">
      <w:pPr>
        <w:tabs>
          <w:tab w:val="left" w:pos="7020"/>
        </w:tabs>
        <w:jc w:val="both"/>
        <w:rPr>
          <w:rFonts w:ascii="Arial Narrow" w:hAnsi="Arial Narrow" w:cs="Arial"/>
          <w:i/>
        </w:rPr>
      </w:pPr>
      <w:r w:rsidRPr="0009514A">
        <w:rPr>
          <w:rFonts w:ascii="Arial Narrow" w:hAnsi="Arial Narrow" w:cs="Arial"/>
          <w:b/>
          <w:i/>
        </w:rPr>
        <w:t>Šifra 2-obveze</w:t>
      </w:r>
      <w:r w:rsidRPr="0009514A">
        <w:rPr>
          <w:rFonts w:ascii="Arial Narrow" w:hAnsi="Arial Narrow" w:cs="Arial"/>
          <w:i/>
        </w:rPr>
        <w:t xml:space="preserve"> za rashode poslovanja iznose </w:t>
      </w:r>
      <w:r w:rsidR="0009514A" w:rsidRPr="0009514A">
        <w:rPr>
          <w:rFonts w:ascii="Arial Narrow" w:hAnsi="Arial Narrow" w:cs="Arial"/>
          <w:i/>
        </w:rPr>
        <w:t>26.124.413,48</w:t>
      </w:r>
      <w:r w:rsidRPr="0009514A">
        <w:rPr>
          <w:rFonts w:ascii="Arial Narrow" w:hAnsi="Arial Narrow" w:cs="Arial"/>
          <w:i/>
        </w:rPr>
        <w:t xml:space="preserve"> eura  i veće su  nego na početku razdoblja za </w:t>
      </w:r>
      <w:r w:rsidR="0009514A" w:rsidRPr="0009514A">
        <w:rPr>
          <w:rFonts w:ascii="Arial Narrow" w:hAnsi="Arial Narrow" w:cs="Arial"/>
          <w:i/>
        </w:rPr>
        <w:t>13,9</w:t>
      </w:r>
      <w:r w:rsidRPr="0009514A">
        <w:rPr>
          <w:rFonts w:ascii="Arial Narrow" w:hAnsi="Arial Narrow" w:cs="Arial"/>
          <w:i/>
        </w:rPr>
        <w:t>%. Iako su obveze veće bitno je za istaknuti da se dospjele obveze smanjuju</w:t>
      </w:r>
      <w:r w:rsidRPr="006E6294">
        <w:rPr>
          <w:rFonts w:ascii="Arial Narrow" w:hAnsi="Arial Narrow" w:cs="Arial"/>
          <w:i/>
        </w:rPr>
        <w:t xml:space="preserve">. Prethodne godine one su iznosile </w:t>
      </w:r>
      <w:r w:rsidR="0009514A" w:rsidRPr="006E6294">
        <w:rPr>
          <w:rFonts w:ascii="Arial Narrow" w:hAnsi="Arial Narrow" w:cs="Arial"/>
          <w:i/>
        </w:rPr>
        <w:t>2.338.869,47</w:t>
      </w:r>
      <w:r w:rsidRPr="006E6294">
        <w:rPr>
          <w:rFonts w:ascii="Arial Narrow" w:hAnsi="Arial Narrow" w:cs="Arial"/>
          <w:i/>
        </w:rPr>
        <w:t xml:space="preserve"> eura dok ove godine iznose </w:t>
      </w:r>
      <w:r w:rsidR="006E6294" w:rsidRPr="006E6294">
        <w:rPr>
          <w:rFonts w:ascii="Arial Narrow" w:hAnsi="Arial Narrow" w:cs="Arial"/>
          <w:i/>
        </w:rPr>
        <w:t>1.054.552,28 eura</w:t>
      </w:r>
      <w:r w:rsidRPr="006E6294">
        <w:rPr>
          <w:rFonts w:ascii="Arial Narrow" w:hAnsi="Arial Narrow" w:cs="Arial"/>
          <w:i/>
        </w:rPr>
        <w:t>.</w:t>
      </w:r>
    </w:p>
    <w:p w:rsidR="006A1115" w:rsidRPr="000E3B69" w:rsidRDefault="00734FB0" w:rsidP="006A1115">
      <w:pPr>
        <w:tabs>
          <w:tab w:val="left" w:pos="7020"/>
        </w:tabs>
        <w:jc w:val="both"/>
        <w:rPr>
          <w:rFonts w:ascii="Arial Narrow" w:hAnsi="Arial Narrow" w:cs="Arial"/>
          <w:i/>
          <w:szCs w:val="22"/>
        </w:rPr>
      </w:pPr>
      <w:r w:rsidRPr="006A1115">
        <w:rPr>
          <w:rFonts w:ascii="Arial Narrow" w:hAnsi="Arial Narrow" w:cs="Arial"/>
          <w:i/>
        </w:rPr>
        <w:t xml:space="preserve">Značajno povećanje vidljivo je na šifri </w:t>
      </w:r>
      <w:r w:rsidRPr="006A1115">
        <w:rPr>
          <w:rFonts w:ascii="Arial Narrow" w:hAnsi="Arial Narrow" w:cs="Arial"/>
          <w:b/>
          <w:i/>
        </w:rPr>
        <w:t>26-obveze za kredite i zajmove</w:t>
      </w:r>
      <w:r w:rsidRPr="006A1115">
        <w:rPr>
          <w:rFonts w:ascii="Arial Narrow" w:hAnsi="Arial Narrow" w:cs="Arial"/>
          <w:i/>
        </w:rPr>
        <w:t xml:space="preserve"> </w:t>
      </w:r>
      <w:r w:rsidR="006A1115" w:rsidRPr="000E3B69">
        <w:rPr>
          <w:rFonts w:ascii="Arial Narrow" w:hAnsi="Arial Narrow" w:cs="Arial"/>
          <w:i/>
          <w:szCs w:val="22"/>
        </w:rPr>
        <w:t>koje iznose 17.917.579,11 eura ili 27,9</w:t>
      </w:r>
      <w:r w:rsidR="006A1115">
        <w:rPr>
          <w:rFonts w:ascii="Arial Narrow" w:hAnsi="Arial Narrow" w:cs="Arial"/>
          <w:i/>
          <w:szCs w:val="22"/>
        </w:rPr>
        <w:t xml:space="preserve">% više  na početku razdoblja, a </w:t>
      </w:r>
      <w:r w:rsidR="006A1115" w:rsidRPr="000E3B69">
        <w:rPr>
          <w:rFonts w:ascii="Arial Narrow" w:hAnsi="Arial Narrow" w:cs="Arial"/>
          <w:i/>
          <w:szCs w:val="22"/>
        </w:rPr>
        <w:t xml:space="preserve">odnosi se to projekt Aglomeracija Zadar-Petrčane. </w:t>
      </w:r>
    </w:p>
    <w:p w:rsidR="00734FB0" w:rsidRPr="00563672" w:rsidRDefault="00734FB0" w:rsidP="00734FB0">
      <w:pPr>
        <w:tabs>
          <w:tab w:val="left" w:pos="7020"/>
        </w:tabs>
        <w:jc w:val="both"/>
        <w:rPr>
          <w:rFonts w:ascii="Arial Narrow" w:hAnsi="Arial Narrow" w:cs="Arial"/>
          <w:i/>
        </w:rPr>
      </w:pPr>
      <w:r w:rsidRPr="00563672">
        <w:rPr>
          <w:rFonts w:ascii="Arial Narrow" w:hAnsi="Arial Narrow" w:cs="Arial"/>
          <w:b/>
          <w:i/>
        </w:rPr>
        <w:t>Šifra 91Vlastiti izvori i spravak vrijednosti</w:t>
      </w:r>
      <w:r w:rsidRPr="00563672">
        <w:rPr>
          <w:rFonts w:ascii="Arial Narrow" w:hAnsi="Arial Narrow" w:cs="Arial"/>
          <w:i/>
        </w:rPr>
        <w:t xml:space="preserve"> krajem godine iznosi </w:t>
      </w:r>
      <w:r w:rsidR="00843A8F" w:rsidRPr="00563672">
        <w:rPr>
          <w:rFonts w:ascii="Arial Narrow" w:hAnsi="Arial Narrow" w:cs="Arial"/>
          <w:i/>
        </w:rPr>
        <w:t>304.591.898,87</w:t>
      </w:r>
      <w:r w:rsidRPr="00563672">
        <w:rPr>
          <w:rFonts w:ascii="Arial Narrow" w:hAnsi="Arial Narrow" w:cs="Arial"/>
          <w:i/>
        </w:rPr>
        <w:t xml:space="preserve"> eura i predstavlja </w:t>
      </w:r>
      <w:r w:rsidR="00843A8F" w:rsidRPr="00563672">
        <w:rPr>
          <w:rFonts w:ascii="Arial Narrow" w:hAnsi="Arial Narrow" w:cs="Arial"/>
          <w:i/>
        </w:rPr>
        <w:t>97,1</w:t>
      </w:r>
      <w:r w:rsidRPr="00563672">
        <w:rPr>
          <w:rFonts w:ascii="Arial Narrow" w:hAnsi="Arial Narrow" w:cs="Arial"/>
          <w:i/>
        </w:rPr>
        <w:t xml:space="preserve">% </w:t>
      </w:r>
      <w:r w:rsidR="00843A8F" w:rsidRPr="00563672">
        <w:rPr>
          <w:rFonts w:ascii="Arial Narrow" w:hAnsi="Arial Narrow" w:cs="Arial"/>
          <w:i/>
        </w:rPr>
        <w:t>vrijednosti početnog stanja na što je utjecalo povećanje ispravka vrijednosti za obveze šifra 9121</w:t>
      </w:r>
      <w:r w:rsidR="00563672" w:rsidRPr="00563672">
        <w:rPr>
          <w:rFonts w:ascii="Arial Narrow" w:hAnsi="Arial Narrow" w:cs="Arial"/>
          <w:i/>
        </w:rPr>
        <w:t>.</w:t>
      </w:r>
    </w:p>
    <w:p w:rsidR="00734FB0" w:rsidRPr="00FC5A96" w:rsidRDefault="00734FB0" w:rsidP="00734FB0">
      <w:pPr>
        <w:tabs>
          <w:tab w:val="left" w:pos="7020"/>
        </w:tabs>
        <w:jc w:val="both"/>
        <w:rPr>
          <w:rFonts w:ascii="Arial Narrow" w:hAnsi="Arial Narrow" w:cs="Arial"/>
          <w:i/>
        </w:rPr>
      </w:pPr>
      <w:r w:rsidRPr="00FC5A96">
        <w:rPr>
          <w:rFonts w:ascii="Arial Narrow" w:hAnsi="Arial Narrow" w:cs="Arial"/>
          <w:b/>
          <w:i/>
        </w:rPr>
        <w:t>Šifra 9121 Ispravak vrijednosti iz proračuna za obveze</w:t>
      </w:r>
      <w:r w:rsidRPr="00FC5A96">
        <w:rPr>
          <w:rFonts w:ascii="Arial Narrow" w:hAnsi="Arial Narrow" w:cs="Arial"/>
          <w:i/>
        </w:rPr>
        <w:t xml:space="preserve"> krajem godine iznose </w:t>
      </w:r>
      <w:r w:rsidR="00FC5A96" w:rsidRPr="00FC5A96">
        <w:rPr>
          <w:rFonts w:ascii="Arial Narrow" w:hAnsi="Arial Narrow" w:cs="Arial"/>
          <w:i/>
        </w:rPr>
        <w:t>17.917.579,11</w:t>
      </w:r>
      <w:r w:rsidRPr="00FC5A96">
        <w:rPr>
          <w:rFonts w:ascii="Arial Narrow" w:hAnsi="Arial Narrow" w:cs="Arial"/>
          <w:i/>
        </w:rPr>
        <w:t xml:space="preserve"> eura ili </w:t>
      </w:r>
      <w:r w:rsidR="00FC5A96" w:rsidRPr="00FC5A96">
        <w:rPr>
          <w:rFonts w:ascii="Arial Narrow" w:hAnsi="Arial Narrow" w:cs="Arial"/>
          <w:i/>
        </w:rPr>
        <w:t>27,9</w:t>
      </w:r>
      <w:r w:rsidRPr="00FC5A96">
        <w:rPr>
          <w:rFonts w:ascii="Arial Narrow" w:hAnsi="Arial Narrow" w:cs="Arial"/>
          <w:i/>
        </w:rPr>
        <w:t>% više i u jednakosti je sa obvezama za dugoročni kredit.</w:t>
      </w:r>
    </w:p>
    <w:p w:rsidR="00734FB0" w:rsidRPr="00397ACA" w:rsidRDefault="00734FB0" w:rsidP="00734FB0">
      <w:pPr>
        <w:tabs>
          <w:tab w:val="left" w:pos="7020"/>
        </w:tabs>
        <w:jc w:val="both"/>
        <w:rPr>
          <w:rFonts w:ascii="Arial Narrow" w:hAnsi="Arial Narrow" w:cs="Arial"/>
          <w:i/>
        </w:rPr>
      </w:pPr>
      <w:r w:rsidRPr="00397ACA">
        <w:rPr>
          <w:rFonts w:ascii="Arial Narrow" w:hAnsi="Arial Narrow" w:cs="Arial"/>
          <w:b/>
          <w:i/>
        </w:rPr>
        <w:t>Šifra-922 Višak/manjak prihoda</w:t>
      </w:r>
      <w:r w:rsidRPr="00397ACA">
        <w:rPr>
          <w:rFonts w:ascii="Arial Narrow" w:hAnsi="Arial Narrow" w:cs="Arial"/>
          <w:i/>
        </w:rPr>
        <w:t xml:space="preserve"> iznosi </w:t>
      </w:r>
      <w:r w:rsidR="00397ACA" w:rsidRPr="00397ACA">
        <w:rPr>
          <w:rFonts w:ascii="Arial Narrow" w:hAnsi="Arial Narrow" w:cs="Arial"/>
          <w:i/>
        </w:rPr>
        <w:t>18.146.044,32</w:t>
      </w:r>
      <w:r w:rsidRPr="00397ACA">
        <w:rPr>
          <w:rFonts w:ascii="Arial Narrow" w:hAnsi="Arial Narrow" w:cs="Arial"/>
          <w:i/>
        </w:rPr>
        <w:t xml:space="preserve"> eura, a rezultat je ostvarenog tekućeg rezultata i prenesenog </w:t>
      </w:r>
      <w:r w:rsidR="00397ACA" w:rsidRPr="00397ACA">
        <w:rPr>
          <w:rFonts w:ascii="Arial Narrow" w:hAnsi="Arial Narrow" w:cs="Arial"/>
          <w:i/>
        </w:rPr>
        <w:t xml:space="preserve">viška prihoda </w:t>
      </w:r>
      <w:r w:rsidRPr="00397ACA">
        <w:rPr>
          <w:rFonts w:ascii="Arial Narrow" w:hAnsi="Arial Narrow" w:cs="Arial"/>
          <w:i/>
        </w:rPr>
        <w:t xml:space="preserve">iz prethodne godine. U odnosu na preneseni </w:t>
      </w:r>
      <w:r w:rsidR="00397ACA" w:rsidRPr="00397ACA">
        <w:rPr>
          <w:rFonts w:ascii="Arial Narrow" w:hAnsi="Arial Narrow" w:cs="Arial"/>
          <w:i/>
        </w:rPr>
        <w:t>višak</w:t>
      </w:r>
      <w:r w:rsidRPr="00397ACA">
        <w:rPr>
          <w:rFonts w:ascii="Arial Narrow" w:hAnsi="Arial Narrow" w:cs="Arial"/>
          <w:i/>
        </w:rPr>
        <w:t xml:space="preserve"> isti je </w:t>
      </w:r>
      <w:r w:rsidR="00397ACA" w:rsidRPr="00397ACA">
        <w:rPr>
          <w:rFonts w:ascii="Arial Narrow" w:hAnsi="Arial Narrow" w:cs="Arial"/>
          <w:i/>
        </w:rPr>
        <w:t xml:space="preserve">veći </w:t>
      </w:r>
      <w:r w:rsidRPr="00397ACA">
        <w:rPr>
          <w:rFonts w:ascii="Arial Narrow" w:hAnsi="Arial Narrow" w:cs="Arial"/>
          <w:i/>
        </w:rPr>
        <w:t xml:space="preserve">za </w:t>
      </w:r>
      <w:r w:rsidR="00397ACA" w:rsidRPr="00397ACA">
        <w:rPr>
          <w:rFonts w:ascii="Arial Narrow" w:hAnsi="Arial Narrow" w:cs="Arial"/>
          <w:i/>
        </w:rPr>
        <w:t>8.158.106,33</w:t>
      </w:r>
      <w:r w:rsidRPr="00397ACA">
        <w:rPr>
          <w:rFonts w:ascii="Arial Narrow" w:hAnsi="Arial Narrow" w:cs="Arial"/>
          <w:i/>
        </w:rPr>
        <w:t xml:space="preserve"> eura </w:t>
      </w:r>
      <w:r w:rsidR="00397ACA" w:rsidRPr="00397ACA">
        <w:rPr>
          <w:rFonts w:ascii="Arial Narrow" w:hAnsi="Arial Narrow" w:cs="Arial"/>
          <w:i/>
        </w:rPr>
        <w:t xml:space="preserve">što obuhvaća i korekciju rezultata u iznosu od 15.999,68 eura, a isto </w:t>
      </w:r>
      <w:r w:rsidRPr="00397ACA">
        <w:rPr>
          <w:rFonts w:ascii="Arial Narrow" w:hAnsi="Arial Narrow" w:cs="Arial"/>
          <w:i/>
        </w:rPr>
        <w:t xml:space="preserve">je objašnjeno uz PR RAS obrazac. </w:t>
      </w:r>
      <w:r w:rsidR="00397ACA" w:rsidRPr="00397ACA">
        <w:rPr>
          <w:rFonts w:ascii="Arial Narrow" w:hAnsi="Arial Narrow" w:cs="Arial"/>
          <w:i/>
        </w:rPr>
        <w:t>Tekući rezulta</w:t>
      </w:r>
      <w:r w:rsidR="005364E3">
        <w:rPr>
          <w:rFonts w:ascii="Arial Narrow" w:hAnsi="Arial Narrow" w:cs="Arial"/>
          <w:i/>
        </w:rPr>
        <w:t>t</w:t>
      </w:r>
      <w:r w:rsidR="00397ACA" w:rsidRPr="00397ACA">
        <w:rPr>
          <w:rFonts w:ascii="Arial Narrow" w:hAnsi="Arial Narrow" w:cs="Arial"/>
          <w:i/>
        </w:rPr>
        <w:t xml:space="preserve"> </w:t>
      </w:r>
      <w:r w:rsidRPr="00397ACA">
        <w:rPr>
          <w:rFonts w:ascii="Arial Narrow" w:hAnsi="Arial Narrow" w:cs="Arial"/>
          <w:i/>
        </w:rPr>
        <w:t xml:space="preserve">proračunskih korisnika iznosi </w:t>
      </w:r>
      <w:r w:rsidR="00397ACA" w:rsidRPr="00397ACA">
        <w:rPr>
          <w:rFonts w:ascii="Arial Narrow" w:hAnsi="Arial Narrow" w:cs="Arial"/>
          <w:i/>
        </w:rPr>
        <w:t>(-456.443,21</w:t>
      </w:r>
      <w:r w:rsidRPr="00397ACA">
        <w:rPr>
          <w:rFonts w:ascii="Arial Narrow" w:hAnsi="Arial Narrow" w:cs="Arial"/>
          <w:i/>
        </w:rPr>
        <w:t xml:space="preserve"> eura</w:t>
      </w:r>
      <w:r w:rsidR="00397ACA" w:rsidRPr="00397ACA">
        <w:rPr>
          <w:rFonts w:ascii="Arial Narrow" w:hAnsi="Arial Narrow" w:cs="Arial"/>
          <w:i/>
        </w:rPr>
        <w:t>), a tekući rezultat Grada Zadra 8.630.549,22 eura.</w:t>
      </w:r>
      <w:r w:rsidR="005364E3">
        <w:rPr>
          <w:rFonts w:ascii="Arial Narrow" w:hAnsi="Arial Narrow" w:cs="Arial"/>
          <w:i/>
        </w:rPr>
        <w:t xml:space="preserve"> </w:t>
      </w:r>
    </w:p>
    <w:p w:rsidR="00734FB0" w:rsidRPr="003D61E6" w:rsidRDefault="00734FB0" w:rsidP="00734FB0">
      <w:pPr>
        <w:tabs>
          <w:tab w:val="left" w:pos="7020"/>
        </w:tabs>
        <w:jc w:val="both"/>
        <w:rPr>
          <w:rFonts w:ascii="Arial Narrow" w:hAnsi="Arial Narrow" w:cs="Arial"/>
          <w:b/>
          <w:i/>
          <w:highlight w:val="yellow"/>
        </w:rPr>
      </w:pPr>
    </w:p>
    <w:p w:rsidR="00734FB0" w:rsidRPr="0038152D" w:rsidRDefault="00734FB0" w:rsidP="00734FB0">
      <w:pPr>
        <w:tabs>
          <w:tab w:val="left" w:pos="7020"/>
        </w:tabs>
        <w:jc w:val="both"/>
        <w:rPr>
          <w:rFonts w:ascii="Arial Narrow" w:hAnsi="Arial Narrow" w:cs="Arial"/>
          <w:i/>
        </w:rPr>
      </w:pPr>
      <w:r w:rsidRPr="00CF3DB0">
        <w:rPr>
          <w:rFonts w:ascii="Arial Narrow" w:hAnsi="Arial Narrow" w:cs="Arial"/>
          <w:i/>
        </w:rPr>
        <w:t>U izvanbilančnoj evidenciji vode se primljena i izdana sredstva osiguranja plaćanja, dobivena tuđa imovina na korištenje, pravo korištenja,  sudski sporovi u tijeku, sredstava od prodanih stanova na kojima postoji stanarsko pravo, sudski sporovi u tijeku, ugovorene obveze koje u idućem razdoblju mogu postati s</w:t>
      </w:r>
      <w:r w:rsidR="00CF3DB0" w:rsidRPr="00CF3DB0">
        <w:rPr>
          <w:rFonts w:ascii="Arial Narrow" w:hAnsi="Arial Narrow" w:cs="Arial"/>
          <w:i/>
        </w:rPr>
        <w:t>tvarne obveze, dane hipoteke i s</w:t>
      </w:r>
      <w:r w:rsidRPr="00CF3DB0">
        <w:rPr>
          <w:rFonts w:ascii="Arial Narrow" w:hAnsi="Arial Narrow" w:cs="Arial"/>
          <w:i/>
        </w:rPr>
        <w:t xml:space="preserve">l. Krajem godine iznose </w:t>
      </w:r>
      <w:r w:rsidR="00CF3DB0" w:rsidRPr="00CF3DB0">
        <w:rPr>
          <w:rFonts w:ascii="Arial Narrow" w:hAnsi="Arial Narrow" w:cs="Arial"/>
          <w:i/>
        </w:rPr>
        <w:t>528.308.127,83</w:t>
      </w:r>
      <w:r w:rsidRPr="00CF3DB0">
        <w:rPr>
          <w:rFonts w:ascii="Arial Narrow" w:hAnsi="Arial Narrow" w:cs="Arial"/>
          <w:i/>
        </w:rPr>
        <w:t xml:space="preserve"> eura ili </w:t>
      </w:r>
      <w:r w:rsidR="00CF3DB0" w:rsidRPr="00CF3DB0">
        <w:rPr>
          <w:rFonts w:ascii="Arial Narrow" w:hAnsi="Arial Narrow" w:cs="Arial"/>
          <w:i/>
        </w:rPr>
        <w:t>3,7</w:t>
      </w:r>
      <w:r w:rsidRPr="00CF3DB0">
        <w:rPr>
          <w:rFonts w:ascii="Arial Narrow" w:hAnsi="Arial Narrow" w:cs="Arial"/>
          <w:i/>
        </w:rPr>
        <w:t xml:space="preserve">% </w:t>
      </w:r>
      <w:r w:rsidR="00CF3DB0" w:rsidRPr="00CF3DB0">
        <w:rPr>
          <w:rFonts w:ascii="Arial Narrow" w:hAnsi="Arial Narrow" w:cs="Arial"/>
          <w:i/>
        </w:rPr>
        <w:t>manje u odnosu na početno stanje</w:t>
      </w:r>
      <w:r w:rsidR="00CF3DB0" w:rsidRPr="0038152D">
        <w:rPr>
          <w:rFonts w:ascii="Arial Narrow" w:hAnsi="Arial Narrow" w:cs="Arial"/>
          <w:i/>
        </w:rPr>
        <w:t xml:space="preserve">. </w:t>
      </w:r>
      <w:r w:rsidRPr="0038152D">
        <w:rPr>
          <w:rFonts w:ascii="Arial Narrow" w:hAnsi="Arial Narrow" w:cs="Arial"/>
          <w:i/>
        </w:rPr>
        <w:t xml:space="preserve"> Iznos od </w:t>
      </w:r>
      <w:r w:rsidR="00CF3DB0" w:rsidRPr="0038152D">
        <w:rPr>
          <w:rFonts w:ascii="Arial Narrow" w:hAnsi="Arial Narrow" w:cs="Arial"/>
          <w:i/>
        </w:rPr>
        <w:t xml:space="preserve">14.593.816,76 </w:t>
      </w:r>
      <w:r w:rsidRPr="0038152D">
        <w:rPr>
          <w:rFonts w:ascii="Arial Narrow" w:hAnsi="Arial Narrow" w:cs="Arial"/>
          <w:i/>
        </w:rPr>
        <w:t xml:space="preserve"> eura odnosi se na </w:t>
      </w:r>
      <w:r w:rsidR="00F949C7" w:rsidRPr="0038152D">
        <w:rPr>
          <w:rFonts w:ascii="Arial Narrow" w:hAnsi="Arial Narrow" w:cs="Arial"/>
          <w:i/>
        </w:rPr>
        <w:t>izvanbilančne zapise korisnika i to:</w:t>
      </w:r>
    </w:p>
    <w:p w:rsidR="00F949C7" w:rsidRPr="0038152D" w:rsidRDefault="00F949C7" w:rsidP="00734FB0">
      <w:pPr>
        <w:tabs>
          <w:tab w:val="left" w:pos="7020"/>
        </w:tabs>
        <w:jc w:val="both"/>
        <w:rPr>
          <w:rFonts w:ascii="Arial Narrow" w:hAnsi="Arial Narrow" w:cs="Arial"/>
          <w:i/>
        </w:rPr>
      </w:pPr>
      <w:r w:rsidRPr="0038152D">
        <w:rPr>
          <w:rFonts w:ascii="Arial Narrow" w:hAnsi="Arial Narrow" w:cs="Arial"/>
          <w:i/>
        </w:rPr>
        <w:t>-Oš Šime Budinića 618,26 eura tuđa imovina dobivna na korištenje</w:t>
      </w:r>
    </w:p>
    <w:p w:rsidR="00F949C7" w:rsidRPr="0056711F" w:rsidRDefault="00F949C7" w:rsidP="00734FB0">
      <w:pPr>
        <w:tabs>
          <w:tab w:val="left" w:pos="7020"/>
        </w:tabs>
        <w:jc w:val="both"/>
        <w:rPr>
          <w:rFonts w:ascii="Arial Narrow" w:hAnsi="Arial Narrow" w:cs="Arial"/>
          <w:i/>
        </w:rPr>
      </w:pPr>
      <w:r w:rsidRPr="0056711F">
        <w:rPr>
          <w:rFonts w:ascii="Arial Narrow" w:hAnsi="Arial Narrow" w:cs="Arial"/>
          <w:i/>
        </w:rPr>
        <w:t>-Oš Krune Krstića 12.847,57 eura radni sporovi uslijed smanjenja osnovice za obračun pla</w:t>
      </w:r>
      <w:r w:rsidR="0048088B" w:rsidRPr="0056711F">
        <w:rPr>
          <w:rFonts w:ascii="Arial Narrow" w:hAnsi="Arial Narrow" w:cs="Arial"/>
          <w:i/>
        </w:rPr>
        <w:t>ć</w:t>
      </w:r>
      <w:r w:rsidRPr="0056711F">
        <w:rPr>
          <w:rFonts w:ascii="Arial Narrow" w:hAnsi="Arial Narrow" w:cs="Arial"/>
          <w:i/>
        </w:rPr>
        <w:t>e</w:t>
      </w:r>
    </w:p>
    <w:p w:rsidR="00F949C7" w:rsidRPr="0048088B" w:rsidRDefault="00F949C7" w:rsidP="00734FB0">
      <w:pPr>
        <w:tabs>
          <w:tab w:val="left" w:pos="7020"/>
        </w:tabs>
        <w:jc w:val="both"/>
        <w:rPr>
          <w:rFonts w:ascii="Arial Narrow" w:hAnsi="Arial Narrow" w:cs="Arial"/>
          <w:i/>
        </w:rPr>
      </w:pPr>
      <w:r w:rsidRPr="0048088B">
        <w:rPr>
          <w:rFonts w:ascii="Arial Narrow" w:hAnsi="Arial Narrow" w:cs="Arial"/>
          <w:i/>
        </w:rPr>
        <w:t>-Oš Voštarnica 2.145.421,14 eura</w:t>
      </w:r>
      <w:r w:rsidR="0048088B" w:rsidRPr="0048088B">
        <w:rPr>
          <w:rFonts w:ascii="Arial Narrow" w:hAnsi="Arial Narrow" w:cs="Arial"/>
          <w:i/>
        </w:rPr>
        <w:t xml:space="preserve"> tuđa imovina (oprema i zgrada) dobivena na korištenje,</w:t>
      </w:r>
    </w:p>
    <w:p w:rsidR="00734FB0" w:rsidRPr="0038152D" w:rsidRDefault="00F949C7" w:rsidP="00734FB0">
      <w:pPr>
        <w:tabs>
          <w:tab w:val="left" w:pos="7020"/>
        </w:tabs>
        <w:jc w:val="both"/>
        <w:rPr>
          <w:rFonts w:ascii="Arial Narrow" w:hAnsi="Arial Narrow" w:cs="Arial"/>
          <w:i/>
        </w:rPr>
      </w:pPr>
      <w:r w:rsidRPr="0038152D">
        <w:rPr>
          <w:rFonts w:ascii="Arial Narrow" w:hAnsi="Arial Narrow" w:cs="Arial"/>
          <w:i/>
        </w:rPr>
        <w:t xml:space="preserve">-Javna ustanova Zadarski sport 10.169.207,94 eura tuđa imovina dobivena na korištenje </w:t>
      </w:r>
    </w:p>
    <w:p w:rsidR="00F949C7" w:rsidRPr="0038152D" w:rsidRDefault="00F949C7" w:rsidP="00734FB0">
      <w:pPr>
        <w:tabs>
          <w:tab w:val="left" w:pos="7020"/>
        </w:tabs>
        <w:jc w:val="both"/>
        <w:rPr>
          <w:rFonts w:ascii="Arial Narrow" w:hAnsi="Arial Narrow" w:cs="Arial"/>
          <w:i/>
        </w:rPr>
      </w:pPr>
      <w:r w:rsidRPr="0038152D">
        <w:rPr>
          <w:rFonts w:ascii="Arial Narrow" w:hAnsi="Arial Narrow" w:cs="Arial"/>
          <w:i/>
        </w:rPr>
        <w:t>-Oš Petra Preradovića 43.611,25 eura tuđa imovina dobivena korisštenje</w:t>
      </w:r>
    </w:p>
    <w:p w:rsidR="00F949C7" w:rsidRPr="00F949C7" w:rsidRDefault="00F949C7" w:rsidP="00F949C7">
      <w:pPr>
        <w:jc w:val="both"/>
        <w:rPr>
          <w:rFonts w:ascii="Arial Narrow" w:hAnsi="Arial Narrow" w:cstheme="minorHAnsi"/>
          <w:i/>
        </w:rPr>
      </w:pPr>
      <w:r w:rsidRPr="0038152D">
        <w:rPr>
          <w:rFonts w:ascii="Arial Narrow" w:hAnsi="Arial Narrow" w:cs="Arial"/>
          <w:i/>
        </w:rPr>
        <w:t xml:space="preserve">-JVP Zadar </w:t>
      </w:r>
      <w:r>
        <w:rPr>
          <w:rFonts w:ascii="Arial Narrow" w:hAnsi="Arial Narrow" w:cs="Arial"/>
          <w:i/>
        </w:rPr>
        <w:t>2.222.110,60 eura</w:t>
      </w:r>
      <w:r w:rsidRPr="00F949C7">
        <w:rPr>
          <w:rFonts w:ascii="Arial Narrow" w:hAnsi="Arial Narrow" w:cs="Arial"/>
          <w:i/>
        </w:rPr>
        <w:t xml:space="preserve">. </w:t>
      </w:r>
      <w:r w:rsidRPr="00F949C7">
        <w:rPr>
          <w:rFonts w:ascii="Arial Narrow" w:hAnsi="Arial Narrow" w:cstheme="minorHAnsi"/>
          <w:i/>
        </w:rPr>
        <w:t xml:space="preserve">U izvanbilančnoj evidenciji Javna vatrogasna postrojba Zadar vodi izdane i primljene instrumente osiguranja plaćanja, vrijednost vozila i opreme dobivenu na korištenje, te sudske sporove u tijeku. </w:t>
      </w:r>
    </w:p>
    <w:p w:rsidR="00F949C7" w:rsidRPr="00F949C7" w:rsidRDefault="00F949C7" w:rsidP="00F949C7">
      <w:pPr>
        <w:pStyle w:val="Odlomakpopisa"/>
        <w:numPr>
          <w:ilvl w:val="0"/>
          <w:numId w:val="5"/>
        </w:numPr>
        <w:spacing w:after="0"/>
        <w:jc w:val="both"/>
        <w:rPr>
          <w:rFonts w:ascii="Arial Narrow" w:hAnsi="Arial Narrow" w:cstheme="minorHAnsi"/>
          <w:i/>
          <w:noProof w:val="0"/>
          <w:sz w:val="24"/>
          <w:szCs w:val="24"/>
        </w:rPr>
      </w:pPr>
      <w:r w:rsidRPr="00F949C7">
        <w:rPr>
          <w:rFonts w:ascii="Arial Narrow" w:hAnsi="Arial Narrow" w:cstheme="minorHAnsi"/>
          <w:i/>
          <w:noProof w:val="0"/>
          <w:sz w:val="24"/>
          <w:szCs w:val="24"/>
          <w:lang w:val="pl-PL"/>
        </w:rPr>
        <w:t>Stanje tuđe imovine dobivene na korištenje iznosi 1.861.840,38 Tijekom 2024. godine Vatrogasnoj zajednici Grada Zadra vraćeno je vozilo dobiveno na korištenje registarskih oznaka ZD724FC, knjigovodstvene vrijednosti 0,00 eura.</w:t>
      </w:r>
    </w:p>
    <w:p w:rsidR="00F949C7" w:rsidRPr="00F949C7" w:rsidRDefault="00F949C7" w:rsidP="00F949C7">
      <w:pPr>
        <w:pStyle w:val="Odlomakpopisa"/>
        <w:numPr>
          <w:ilvl w:val="0"/>
          <w:numId w:val="5"/>
        </w:numPr>
        <w:spacing w:after="0"/>
        <w:jc w:val="both"/>
        <w:rPr>
          <w:rFonts w:ascii="Arial Narrow" w:hAnsi="Arial Narrow" w:cstheme="minorHAnsi"/>
          <w:i/>
          <w:noProof w:val="0"/>
          <w:sz w:val="24"/>
          <w:szCs w:val="24"/>
        </w:rPr>
      </w:pPr>
      <w:r w:rsidRPr="00F949C7">
        <w:rPr>
          <w:rFonts w:ascii="Arial Narrow" w:hAnsi="Arial Narrow" w:cstheme="minorHAnsi"/>
          <w:i/>
          <w:noProof w:val="0"/>
          <w:sz w:val="24"/>
          <w:szCs w:val="24"/>
        </w:rPr>
        <w:t>Stanje izdanih instrumenata osiguranja plaćanja Javne vatrogasne postrojbe Zadar na dan 31. 12. 2024. godine:</w:t>
      </w:r>
    </w:p>
    <w:p w:rsidR="00F949C7" w:rsidRPr="00F949C7" w:rsidRDefault="00F949C7" w:rsidP="00F949C7">
      <w:pPr>
        <w:pStyle w:val="Odlomakpopisa"/>
        <w:numPr>
          <w:ilvl w:val="0"/>
          <w:numId w:val="4"/>
        </w:numPr>
        <w:spacing w:after="0"/>
        <w:jc w:val="both"/>
        <w:rPr>
          <w:rFonts w:ascii="Arial Narrow" w:hAnsi="Arial Narrow" w:cstheme="minorHAnsi"/>
          <w:i/>
          <w:noProof w:val="0"/>
          <w:sz w:val="24"/>
          <w:szCs w:val="24"/>
        </w:rPr>
      </w:pPr>
      <w:r w:rsidRPr="00F949C7">
        <w:rPr>
          <w:rFonts w:ascii="Arial Narrow" w:hAnsi="Arial Narrow" w:cstheme="minorHAnsi"/>
          <w:i/>
          <w:noProof w:val="0"/>
          <w:sz w:val="24"/>
          <w:szCs w:val="24"/>
        </w:rPr>
        <w:lastRenderedPageBreak/>
        <w:t>jedna bjanko zadužnica izdana u HRK, protuvrijednost u eurima 6.636,14 eura izdana trgovačkom društvu INA d.d.;</w:t>
      </w:r>
    </w:p>
    <w:p w:rsidR="00F949C7" w:rsidRPr="00F949C7" w:rsidRDefault="00F949C7" w:rsidP="00F949C7">
      <w:pPr>
        <w:pStyle w:val="Odlomakpopisa"/>
        <w:numPr>
          <w:ilvl w:val="0"/>
          <w:numId w:val="4"/>
        </w:numPr>
        <w:spacing w:after="0"/>
        <w:jc w:val="both"/>
        <w:rPr>
          <w:rFonts w:ascii="Arial Narrow" w:hAnsi="Arial Narrow" w:cstheme="minorHAnsi"/>
          <w:i/>
          <w:noProof w:val="0"/>
          <w:sz w:val="24"/>
          <w:szCs w:val="24"/>
        </w:rPr>
      </w:pPr>
      <w:r w:rsidRPr="00F949C7">
        <w:rPr>
          <w:rFonts w:ascii="Arial Narrow" w:hAnsi="Arial Narrow" w:cstheme="minorHAnsi"/>
          <w:i/>
          <w:noProof w:val="0"/>
          <w:sz w:val="24"/>
          <w:szCs w:val="24"/>
        </w:rPr>
        <w:t>dvije bjanko zadužnice izdane Ministarstvu gospodarstva i održivog razvoja, ukupne vrijednosti 300.000,00 eura.</w:t>
      </w:r>
    </w:p>
    <w:p w:rsidR="00F949C7" w:rsidRPr="00F949C7" w:rsidRDefault="00F949C7" w:rsidP="00F949C7">
      <w:pPr>
        <w:pStyle w:val="Odlomakpopisa"/>
        <w:numPr>
          <w:ilvl w:val="0"/>
          <w:numId w:val="5"/>
        </w:numPr>
        <w:spacing w:after="0"/>
        <w:jc w:val="both"/>
        <w:rPr>
          <w:rFonts w:ascii="Arial Narrow" w:hAnsi="Arial Narrow" w:cstheme="minorHAnsi"/>
          <w:i/>
          <w:noProof w:val="0"/>
          <w:sz w:val="24"/>
          <w:szCs w:val="24"/>
        </w:rPr>
      </w:pPr>
      <w:r w:rsidRPr="00F949C7">
        <w:rPr>
          <w:rFonts w:ascii="Arial Narrow" w:hAnsi="Arial Narrow" w:cstheme="minorHAnsi"/>
          <w:i/>
          <w:noProof w:val="0"/>
          <w:sz w:val="24"/>
          <w:szCs w:val="24"/>
        </w:rPr>
        <w:t>Stanje primljenih instrumenata osiguranja plaćanja Javne vatrogasne postrojbe Zadar na dan 31. 12. 2024. godine:</w:t>
      </w:r>
    </w:p>
    <w:p w:rsidR="00F949C7" w:rsidRPr="00F949C7" w:rsidRDefault="00F949C7" w:rsidP="00F949C7">
      <w:pPr>
        <w:pStyle w:val="Odlomakpopisa"/>
        <w:numPr>
          <w:ilvl w:val="0"/>
          <w:numId w:val="4"/>
        </w:numPr>
        <w:spacing w:after="0"/>
        <w:jc w:val="both"/>
        <w:rPr>
          <w:rFonts w:ascii="Arial Narrow" w:hAnsi="Arial Narrow" w:cstheme="minorHAnsi"/>
          <w:i/>
          <w:noProof w:val="0"/>
          <w:sz w:val="24"/>
          <w:szCs w:val="24"/>
        </w:rPr>
      </w:pPr>
      <w:r w:rsidRPr="00F949C7">
        <w:rPr>
          <w:rFonts w:ascii="Arial Narrow" w:hAnsi="Arial Narrow" w:cstheme="minorHAnsi"/>
          <w:i/>
          <w:noProof w:val="0"/>
          <w:sz w:val="24"/>
          <w:szCs w:val="24"/>
        </w:rPr>
        <w:t>bankovna garancija za uredno ispunjenja Ugovora o izvođenju radova na adaptaciji vatrogasne postaje Gaženica u vrijednosti 16.342,16 eura izvođača radova Constructa terra d.o.o.</w:t>
      </w:r>
    </w:p>
    <w:p w:rsidR="00F949C7" w:rsidRPr="00F949C7" w:rsidRDefault="00F949C7" w:rsidP="00F949C7">
      <w:pPr>
        <w:ind w:left="360"/>
        <w:jc w:val="both"/>
        <w:rPr>
          <w:rFonts w:ascii="Arial Narrow" w:hAnsi="Arial Narrow" w:cstheme="minorHAnsi"/>
          <w:i/>
        </w:rPr>
      </w:pPr>
    </w:p>
    <w:p w:rsidR="00F949C7" w:rsidRPr="00F949C7" w:rsidRDefault="00F949C7" w:rsidP="00F949C7">
      <w:pPr>
        <w:jc w:val="both"/>
        <w:rPr>
          <w:rFonts w:ascii="Arial Narrow" w:hAnsi="Arial Narrow" w:cstheme="minorHAnsi"/>
          <w:i/>
        </w:rPr>
      </w:pPr>
      <w:r w:rsidRPr="00F949C7">
        <w:rPr>
          <w:rFonts w:ascii="Arial Narrow" w:hAnsi="Arial Narrow" w:cstheme="minorHAnsi"/>
          <w:i/>
        </w:rPr>
        <w:t>Tablica sa popisom sudskih sporova u tijeku nalazi se u Prilogu ovih bilješki.</w:t>
      </w:r>
    </w:p>
    <w:p w:rsidR="00F949C7" w:rsidRPr="003D61E6" w:rsidRDefault="00F949C7" w:rsidP="00734FB0">
      <w:pPr>
        <w:tabs>
          <w:tab w:val="left" w:pos="7020"/>
        </w:tabs>
        <w:jc w:val="both"/>
        <w:rPr>
          <w:rFonts w:ascii="Arial Narrow" w:hAnsi="Arial Narrow" w:cs="Arial"/>
          <w:i/>
          <w:color w:val="FF0000"/>
          <w:highlight w:val="yellow"/>
        </w:rPr>
      </w:pPr>
    </w:p>
    <w:p w:rsidR="00FE4F18" w:rsidRPr="0067633A" w:rsidRDefault="00FE4F18" w:rsidP="00FE4F18">
      <w:pPr>
        <w:tabs>
          <w:tab w:val="left" w:pos="7020"/>
        </w:tabs>
        <w:jc w:val="both"/>
        <w:rPr>
          <w:rFonts w:ascii="Arial Narrow" w:hAnsi="Arial Narrow" w:cs="Arial"/>
          <w:i/>
        </w:rPr>
      </w:pPr>
      <w:r w:rsidRPr="0067633A">
        <w:rPr>
          <w:rFonts w:ascii="Arial Narrow" w:hAnsi="Arial Narrow" w:cs="Arial"/>
          <w:i/>
        </w:rPr>
        <w:t>Na dan 31.12.2024.godine vrijednost sudskih sporova u tijeku</w:t>
      </w:r>
      <w:r w:rsidR="005364E3">
        <w:rPr>
          <w:rFonts w:ascii="Arial Narrow" w:hAnsi="Arial Narrow" w:cs="Arial"/>
          <w:i/>
        </w:rPr>
        <w:t xml:space="preserve"> na razini 22</w:t>
      </w:r>
      <w:r w:rsidRPr="0067633A">
        <w:rPr>
          <w:rFonts w:ascii="Arial Narrow" w:hAnsi="Arial Narrow" w:cs="Arial"/>
          <w:i/>
        </w:rPr>
        <w:t xml:space="preserve"> iznosi 4.093.053,16 eura. U odnosu na početno stanje financijski iznosi sporova u tijeku značajno su se smanjili zbog završetka sporova u korist grada.  Popis sudskih sporova u tijeku nalazi se u posebnom izvještaju koji je sastavni dio ovih bilješki.</w:t>
      </w:r>
    </w:p>
    <w:p w:rsidR="00FE4F18" w:rsidRPr="008E203B" w:rsidRDefault="00FE4F18" w:rsidP="00FE4F18">
      <w:pPr>
        <w:tabs>
          <w:tab w:val="left" w:pos="7020"/>
        </w:tabs>
        <w:jc w:val="both"/>
        <w:rPr>
          <w:rFonts w:ascii="Arial Narrow" w:hAnsi="Arial Narrow" w:cs="Arial"/>
          <w:i/>
          <w:highlight w:val="yellow"/>
        </w:rPr>
      </w:pPr>
      <w:r w:rsidRPr="00E83E26">
        <w:rPr>
          <w:rFonts w:ascii="Arial Narrow" w:hAnsi="Arial Narrow" w:cs="Arial"/>
          <w:i/>
        </w:rPr>
        <w:t>-dane hipoteke iznose 1.327.228,08 eura iz prethodnih godina u 2024.godini nije bilo danih hipoteka.</w:t>
      </w:r>
    </w:p>
    <w:p w:rsidR="00FE4F18" w:rsidRPr="00E83E26" w:rsidRDefault="00FE4F18" w:rsidP="00FE4F18">
      <w:pPr>
        <w:tabs>
          <w:tab w:val="left" w:pos="7020"/>
        </w:tabs>
        <w:jc w:val="both"/>
        <w:rPr>
          <w:rFonts w:ascii="Arial Narrow" w:hAnsi="Arial Narrow" w:cs="Arial"/>
          <w:i/>
        </w:rPr>
      </w:pPr>
      <w:r w:rsidRPr="00E83E26">
        <w:rPr>
          <w:rFonts w:ascii="Arial Narrow" w:hAnsi="Arial Narrow" w:cs="Arial"/>
          <w:i/>
        </w:rPr>
        <w:t>-tuđa imovina dobivena na korištenje (leasing119.322,86 eura), odnosi se na vrijednost lea</w:t>
      </w:r>
      <w:r>
        <w:rPr>
          <w:rFonts w:ascii="Arial Narrow" w:hAnsi="Arial Narrow" w:cs="Arial"/>
          <w:i/>
        </w:rPr>
        <w:t>sing ugovora do konačne otplate,</w:t>
      </w:r>
    </w:p>
    <w:p w:rsidR="00FE4F18" w:rsidRPr="004B5396" w:rsidRDefault="00FE4F18" w:rsidP="00FE4F18">
      <w:pPr>
        <w:jc w:val="both"/>
        <w:rPr>
          <w:rFonts w:ascii="Arial Narrow" w:hAnsi="Arial Narrow" w:cs="Calibri"/>
          <w:color w:val="000000"/>
          <w:lang w:val="hr-HR" w:eastAsia="hr-HR"/>
        </w:rPr>
      </w:pPr>
      <w:r w:rsidRPr="004B5396">
        <w:rPr>
          <w:rFonts w:ascii="Arial Narrow" w:hAnsi="Arial Narrow" w:cs="Calibri"/>
          <w:i/>
          <w:color w:val="000000"/>
          <w:lang w:val="hr-HR" w:eastAsia="hr-HR"/>
        </w:rPr>
        <w:t>-izdana sredstva osiguranja plaćanja 30.352.987,78 eura.</w:t>
      </w:r>
    </w:p>
    <w:p w:rsidR="00FE4F18" w:rsidRPr="000E3B69" w:rsidRDefault="00FE4F18" w:rsidP="00FE4F18">
      <w:pPr>
        <w:jc w:val="both"/>
        <w:rPr>
          <w:rFonts w:ascii="Arial Narrow" w:hAnsi="Arial Narrow" w:cs="Calibri"/>
          <w:i/>
          <w:iCs/>
          <w:color w:val="000000"/>
          <w:lang w:eastAsia="hr-HR"/>
        </w:rPr>
      </w:pPr>
      <w:r w:rsidRPr="000E3B69">
        <w:rPr>
          <w:rFonts w:ascii="Arial Narrow" w:hAnsi="Arial Narrow" w:cs="Calibri"/>
          <w:i/>
          <w:color w:val="000000"/>
          <w:lang w:val="hr-HR" w:eastAsia="hr-HR"/>
        </w:rPr>
        <w:t xml:space="preserve">-primljena sredstva osiguranja plaćanja </w:t>
      </w:r>
      <w:r w:rsidRPr="000E3B69">
        <w:rPr>
          <w:rFonts w:ascii="Arial Narrow" w:hAnsi="Arial Narrow" w:cs="Calibri"/>
          <w:i/>
          <w:iCs/>
          <w:color w:val="000000"/>
          <w:lang w:eastAsia="hr-HR"/>
        </w:rPr>
        <w:t>42.597.714,52  eura</w:t>
      </w:r>
    </w:p>
    <w:p w:rsidR="00FE4F18" w:rsidRPr="00E83E26" w:rsidRDefault="00FE4F18" w:rsidP="00FE4F18">
      <w:pPr>
        <w:jc w:val="both"/>
        <w:rPr>
          <w:rFonts w:ascii="Arial Narrow" w:hAnsi="Arial Narrow" w:cs="Calibri"/>
          <w:i/>
          <w:iCs/>
          <w:color w:val="000000"/>
          <w:lang w:eastAsia="hr-HR"/>
        </w:rPr>
      </w:pPr>
      <w:r w:rsidRPr="00E83E26">
        <w:rPr>
          <w:rFonts w:ascii="Arial Narrow" w:hAnsi="Arial Narrow" w:cs="Calibri"/>
          <w:i/>
          <w:iCs/>
          <w:color w:val="000000"/>
          <w:lang w:eastAsia="hr-HR"/>
        </w:rPr>
        <w:t>-ugovorene obveze koje u idućem razdoblju mogu postati stvarne obveze 30.761.170,73 eura.</w:t>
      </w:r>
    </w:p>
    <w:p w:rsidR="00FE4F18" w:rsidRPr="00E83E26" w:rsidRDefault="00FE4F18" w:rsidP="00FE4F18">
      <w:pPr>
        <w:jc w:val="both"/>
        <w:rPr>
          <w:rFonts w:ascii="Arial Narrow" w:hAnsi="Arial Narrow" w:cs="Calibri"/>
          <w:i/>
          <w:iCs/>
          <w:color w:val="000000"/>
          <w:lang w:eastAsia="hr-HR"/>
        </w:rPr>
      </w:pPr>
      <w:r w:rsidRPr="00E83E26">
        <w:rPr>
          <w:rFonts w:ascii="Arial Narrow" w:hAnsi="Arial Narrow" w:cs="Calibri"/>
          <w:i/>
          <w:iCs/>
          <w:color w:val="000000"/>
          <w:lang w:eastAsia="hr-HR"/>
        </w:rPr>
        <w:t>-pravo građenja 1.518.637,</w:t>
      </w:r>
      <w:r>
        <w:rPr>
          <w:rFonts w:ascii="Arial Narrow" w:hAnsi="Arial Narrow" w:cs="Calibri"/>
          <w:i/>
          <w:iCs/>
          <w:color w:val="000000"/>
          <w:lang w:eastAsia="hr-HR"/>
        </w:rPr>
        <w:t>80</w:t>
      </w:r>
      <w:r w:rsidRPr="00E83E26">
        <w:rPr>
          <w:rFonts w:ascii="Arial Narrow" w:hAnsi="Arial Narrow" w:cs="Calibri"/>
          <w:i/>
          <w:iCs/>
          <w:color w:val="000000"/>
          <w:lang w:eastAsia="hr-HR"/>
        </w:rPr>
        <w:t xml:space="preserve"> eura </w:t>
      </w:r>
    </w:p>
    <w:p w:rsidR="00FE4F18" w:rsidRPr="008E203B" w:rsidRDefault="00FE4F18" w:rsidP="00FE4F18">
      <w:pPr>
        <w:jc w:val="both"/>
        <w:rPr>
          <w:rFonts w:ascii="Arial Narrow" w:hAnsi="Arial Narrow" w:cs="Calibri"/>
          <w:i/>
          <w:iCs/>
          <w:color w:val="000000"/>
          <w:highlight w:val="yellow"/>
          <w:lang w:eastAsia="hr-HR"/>
        </w:rPr>
      </w:pPr>
      <w:r w:rsidRPr="00E83E26">
        <w:rPr>
          <w:rFonts w:ascii="Arial Narrow" w:hAnsi="Arial Narrow" w:cs="Calibri"/>
          <w:i/>
          <w:iCs/>
          <w:color w:val="000000"/>
          <w:lang w:eastAsia="hr-HR"/>
        </w:rPr>
        <w:t xml:space="preserve">-zemljište prema Komisiji o popisu imovine temeljem Zaključka Poglavarstva iz 1999.godine </w:t>
      </w:r>
      <w:r>
        <w:rPr>
          <w:rFonts w:ascii="Arial Narrow" w:hAnsi="Arial Narrow" w:cs="Calibri"/>
          <w:i/>
          <w:iCs/>
          <w:color w:val="000000"/>
          <w:lang w:eastAsia="hr-HR"/>
        </w:rPr>
        <w:t>402.944.196,14 eura.</w:t>
      </w:r>
    </w:p>
    <w:p w:rsidR="00FE4F18" w:rsidRPr="008E203B" w:rsidRDefault="00FE4F18" w:rsidP="00FE4F18">
      <w:pPr>
        <w:jc w:val="both"/>
        <w:rPr>
          <w:rFonts w:ascii="Arial Narrow" w:hAnsi="Arial Narrow" w:cs="Calibri"/>
          <w:i/>
          <w:color w:val="000000"/>
          <w:highlight w:val="yellow"/>
          <w:lang w:val="hr-HR" w:eastAsia="hr-HR"/>
        </w:rPr>
      </w:pPr>
    </w:p>
    <w:p w:rsidR="00734FB0" w:rsidRPr="003D61E6" w:rsidRDefault="00734FB0" w:rsidP="00734FB0">
      <w:pPr>
        <w:jc w:val="both"/>
        <w:rPr>
          <w:rFonts w:ascii="Arial Narrow" w:hAnsi="Arial Narrow" w:cs="Calibri"/>
          <w:i/>
          <w:color w:val="000000"/>
          <w:highlight w:val="yellow"/>
          <w:lang w:val="hr-HR" w:eastAsia="hr-HR"/>
        </w:rPr>
      </w:pPr>
    </w:p>
    <w:p w:rsidR="00734FB0" w:rsidRPr="003D61E6" w:rsidRDefault="00734FB0" w:rsidP="00734FB0">
      <w:pPr>
        <w:tabs>
          <w:tab w:val="left" w:pos="7020"/>
        </w:tabs>
        <w:jc w:val="both"/>
        <w:rPr>
          <w:rFonts w:ascii="Arial Narrow" w:hAnsi="Arial Narrow" w:cs="Arial"/>
          <w:i/>
          <w:highlight w:val="yellow"/>
        </w:rPr>
      </w:pPr>
    </w:p>
    <w:p w:rsidR="00734FB0" w:rsidRPr="009301DE" w:rsidRDefault="00734FB0" w:rsidP="00734FB0">
      <w:pPr>
        <w:tabs>
          <w:tab w:val="left" w:pos="7020"/>
        </w:tabs>
        <w:jc w:val="both"/>
        <w:rPr>
          <w:rFonts w:ascii="Arial Narrow" w:hAnsi="Arial Narrow" w:cs="Arial"/>
          <w:b/>
          <w:i/>
        </w:rPr>
      </w:pPr>
      <w:r w:rsidRPr="009301DE">
        <w:rPr>
          <w:rFonts w:ascii="Arial Narrow" w:hAnsi="Arial Narrow" w:cs="Arial"/>
          <w:b/>
          <w:i/>
        </w:rPr>
        <w:t>Obrazac RAS-funkcijski</w:t>
      </w:r>
    </w:p>
    <w:p w:rsidR="00734FB0" w:rsidRPr="009301DE" w:rsidRDefault="00734FB0" w:rsidP="00734FB0">
      <w:pPr>
        <w:tabs>
          <w:tab w:val="left" w:pos="7020"/>
        </w:tabs>
        <w:jc w:val="both"/>
        <w:rPr>
          <w:rFonts w:ascii="Arial Narrow" w:hAnsi="Arial Narrow" w:cs="Arial"/>
          <w:i/>
        </w:rPr>
      </w:pPr>
    </w:p>
    <w:p w:rsidR="00734FB0" w:rsidRDefault="00734FB0" w:rsidP="00734FB0">
      <w:pPr>
        <w:jc w:val="both"/>
        <w:rPr>
          <w:rFonts w:ascii="Arial Narrow" w:hAnsi="Arial Narrow" w:cs="Arial"/>
          <w:i/>
        </w:rPr>
      </w:pPr>
      <w:r w:rsidRPr="009301DE">
        <w:rPr>
          <w:rFonts w:ascii="Arial Narrow" w:hAnsi="Arial Narrow" w:cs="Arial"/>
          <w:i/>
        </w:rPr>
        <w:t>U ovom obrascu evidentirani su rashodi po svojoj namjeni . U obrascu su obuhvaćeni samo rashodi u klasi 3 i klasi 4. Kod konsolidiranog izvještaja rashodima Grada Zadra obuhvaćeni (zbrojeni) su rashodi korisnika ovisno o djelatnosti s kojom se bave (vatrogastvo, sport i rekreacija, predškolsko i osnovno školsko obrazovanje te kultura). Šifra R1 na kraju 202</w:t>
      </w:r>
      <w:r w:rsidR="009301DE" w:rsidRPr="009301DE">
        <w:rPr>
          <w:rFonts w:ascii="Arial Narrow" w:hAnsi="Arial Narrow" w:cs="Arial"/>
          <w:i/>
        </w:rPr>
        <w:t>4.godine iznosi 103.176.714,00 eura</w:t>
      </w:r>
      <w:r w:rsidRPr="009301DE">
        <w:rPr>
          <w:rFonts w:ascii="Arial Narrow" w:hAnsi="Arial Narrow" w:cs="Arial"/>
          <w:i/>
        </w:rPr>
        <w:t xml:space="preserve"> ili </w:t>
      </w:r>
      <w:r w:rsidR="009301DE" w:rsidRPr="009301DE">
        <w:rPr>
          <w:rFonts w:ascii="Arial Narrow" w:hAnsi="Arial Narrow" w:cs="Arial"/>
          <w:i/>
        </w:rPr>
        <w:t>10,1</w:t>
      </w:r>
      <w:r w:rsidRPr="009301DE">
        <w:rPr>
          <w:rFonts w:ascii="Arial Narrow" w:hAnsi="Arial Narrow" w:cs="Arial"/>
          <w:i/>
        </w:rPr>
        <w:t>% više nego krajem 202</w:t>
      </w:r>
      <w:r w:rsidR="009301DE" w:rsidRPr="009301DE">
        <w:rPr>
          <w:rFonts w:ascii="Arial Narrow" w:hAnsi="Arial Narrow" w:cs="Arial"/>
          <w:i/>
        </w:rPr>
        <w:t>3</w:t>
      </w:r>
      <w:r w:rsidRPr="009301DE">
        <w:rPr>
          <w:rFonts w:ascii="Arial Narrow" w:hAnsi="Arial Narrow" w:cs="Arial"/>
          <w:i/>
        </w:rPr>
        <w:t>.godine. Ovaj iznos odgovara iznosu na šifri Y034 u PR RAS obrascu</w:t>
      </w:r>
      <w:r w:rsidRPr="009301DE">
        <w:rPr>
          <w:rFonts w:ascii="Arial Narrow" w:hAnsi="Arial Narrow" w:cs="Arial"/>
          <w:i/>
          <w:color w:val="FF0000"/>
        </w:rPr>
        <w:t xml:space="preserve">. </w:t>
      </w:r>
      <w:r w:rsidRPr="009301DE">
        <w:rPr>
          <w:rFonts w:ascii="Arial Narrow" w:hAnsi="Arial Narrow" w:cs="Arial"/>
          <w:i/>
        </w:rPr>
        <w:t xml:space="preserve">Najznačajnija odstupanja daje </w:t>
      </w:r>
      <w:r w:rsidR="009301DE" w:rsidRPr="009301DE">
        <w:rPr>
          <w:rFonts w:ascii="Arial Narrow" w:hAnsi="Arial Narrow" w:cs="Arial"/>
          <w:i/>
        </w:rPr>
        <w:t xml:space="preserve">se </w:t>
      </w:r>
      <w:r w:rsidRPr="009301DE">
        <w:rPr>
          <w:rFonts w:ascii="Arial Narrow" w:hAnsi="Arial Narrow" w:cs="Arial"/>
          <w:i/>
        </w:rPr>
        <w:t xml:space="preserve">u nastavku teksta: </w:t>
      </w:r>
    </w:p>
    <w:p w:rsidR="00B05156" w:rsidRDefault="00B05156" w:rsidP="00734FB0">
      <w:pPr>
        <w:jc w:val="both"/>
        <w:rPr>
          <w:rFonts w:ascii="Arial Narrow" w:hAnsi="Arial Narrow" w:cs="Arial"/>
          <w:i/>
        </w:rPr>
      </w:pPr>
    </w:p>
    <w:p w:rsidR="00B05156" w:rsidRDefault="00B05156" w:rsidP="00B05156">
      <w:pPr>
        <w:tabs>
          <w:tab w:val="left" w:pos="7020"/>
        </w:tabs>
        <w:jc w:val="both"/>
        <w:rPr>
          <w:rFonts w:ascii="Arial Narrow" w:hAnsi="Arial Narrow" w:cs="Arial"/>
          <w:i/>
        </w:rPr>
      </w:pPr>
      <w:r w:rsidRPr="00B35850">
        <w:rPr>
          <w:rFonts w:ascii="Arial Narrow" w:hAnsi="Arial Narrow" w:cs="Arial"/>
          <w:b/>
          <w:i/>
        </w:rPr>
        <w:t>U klasifikaciji 01-Opće javne</w:t>
      </w:r>
      <w:r w:rsidRPr="00B35850">
        <w:rPr>
          <w:rFonts w:ascii="Arial Narrow" w:hAnsi="Arial Narrow" w:cs="Arial"/>
          <w:i/>
        </w:rPr>
        <w:t xml:space="preserve"> usluge evidentiraju se svi rashodi za zaposlene, materijalni </w:t>
      </w:r>
      <w:r>
        <w:rPr>
          <w:rFonts w:ascii="Arial Narrow" w:hAnsi="Arial Narrow" w:cs="Arial"/>
          <w:i/>
        </w:rPr>
        <w:t xml:space="preserve">i </w:t>
      </w:r>
      <w:r w:rsidRPr="00B35850">
        <w:rPr>
          <w:rFonts w:ascii="Arial Narrow" w:hAnsi="Arial Narrow" w:cs="Arial"/>
          <w:i/>
        </w:rPr>
        <w:t>financijski rashodi Gradske uprave. Zbog povećaanja osnovice za obračun place zaposlen</w:t>
      </w:r>
      <w:r>
        <w:rPr>
          <w:rFonts w:ascii="Arial Narrow" w:hAnsi="Arial Narrow" w:cs="Arial"/>
          <w:i/>
        </w:rPr>
        <w:t>i</w:t>
      </w:r>
      <w:r w:rsidRPr="00B35850">
        <w:rPr>
          <w:rFonts w:ascii="Arial Narrow" w:hAnsi="Arial Narrow" w:cs="Arial"/>
          <w:i/>
        </w:rPr>
        <w:t>ma i odrđenih kategorija materijalnih rashoda na sintetici ove funkcije dolazi do povećanja u odnosu na prethodnu godinu.</w:t>
      </w:r>
    </w:p>
    <w:p w:rsidR="00B05156" w:rsidRDefault="00B05156" w:rsidP="00B05156">
      <w:pPr>
        <w:tabs>
          <w:tab w:val="left" w:pos="7020"/>
        </w:tabs>
        <w:jc w:val="both"/>
        <w:rPr>
          <w:rFonts w:ascii="Arial Narrow" w:hAnsi="Arial Narrow" w:cs="Arial"/>
          <w:i/>
        </w:rPr>
      </w:pPr>
    </w:p>
    <w:p w:rsidR="00B05156" w:rsidRPr="00B35850" w:rsidRDefault="00B05156" w:rsidP="00B05156">
      <w:pPr>
        <w:tabs>
          <w:tab w:val="left" w:pos="7020"/>
        </w:tabs>
        <w:jc w:val="both"/>
        <w:rPr>
          <w:rFonts w:ascii="Arial Narrow" w:hAnsi="Arial Narrow" w:cs="Arial"/>
          <w:i/>
        </w:rPr>
      </w:pPr>
      <w:r>
        <w:rPr>
          <w:rFonts w:ascii="Arial Narrow" w:hAnsi="Arial Narrow" w:cs="Arial"/>
          <w:i/>
        </w:rPr>
        <w:lastRenderedPageBreak/>
        <w:t>U klasifikaciji 03-javni red i sigurnost evidentirao se iznos od 4.828.648,36 eura kao zboj rashoda na razini 22 i kod korisnika JVP Zadar. I dok na razini 22 nema značajnih odstupanja na konsolidiranoj razini odstupanje iznosi 47,1% u odnosu na prethodno razdoblje što korespondira i rastu rashoda proračunskog korisnika.</w:t>
      </w:r>
    </w:p>
    <w:p w:rsidR="00B05156" w:rsidRPr="008E203B" w:rsidRDefault="00B05156" w:rsidP="00B05156">
      <w:pPr>
        <w:tabs>
          <w:tab w:val="left" w:pos="7020"/>
        </w:tabs>
        <w:jc w:val="both"/>
        <w:rPr>
          <w:rFonts w:ascii="Arial Narrow" w:hAnsi="Arial Narrow" w:cs="Arial"/>
          <w:i/>
          <w:highlight w:val="yellow"/>
        </w:rPr>
      </w:pPr>
    </w:p>
    <w:p w:rsidR="00B05156" w:rsidRPr="00B86698" w:rsidRDefault="00B05156" w:rsidP="00B05156">
      <w:pPr>
        <w:jc w:val="both"/>
        <w:rPr>
          <w:rFonts w:ascii="Arial" w:hAnsi="Arial" w:cs="Arial"/>
          <w:b/>
          <w:bCs/>
          <w:color w:val="000080"/>
          <w:sz w:val="16"/>
          <w:szCs w:val="16"/>
          <w:lang w:val="hr-HR" w:eastAsia="hr-HR"/>
        </w:rPr>
      </w:pPr>
      <w:r w:rsidRPr="00B86698">
        <w:rPr>
          <w:rFonts w:ascii="Arial Narrow" w:hAnsi="Arial Narrow" w:cs="Arial"/>
          <w:b/>
          <w:i/>
        </w:rPr>
        <w:t>Klasifikacija 04 Ekonomski poslovi</w:t>
      </w:r>
      <w:r w:rsidRPr="00B86698">
        <w:rPr>
          <w:rFonts w:ascii="Arial Narrow" w:hAnsi="Arial Narrow" w:cs="Arial"/>
          <w:i/>
        </w:rPr>
        <w:t xml:space="preserve"> ostvarena je u iznosu od </w:t>
      </w:r>
      <w:r w:rsidRPr="00B86698">
        <w:rPr>
          <w:rFonts w:ascii="Arial Narrow" w:hAnsi="Arial Narrow" w:cs="Arial"/>
          <w:bCs/>
          <w:i/>
          <w:color w:val="000080"/>
          <w:lang w:val="hr-HR" w:eastAsia="hr-HR"/>
        </w:rPr>
        <w:t>4.411.155,34</w:t>
      </w:r>
      <w:r w:rsidRPr="00B86698">
        <w:rPr>
          <w:rFonts w:ascii="Arial" w:hAnsi="Arial" w:cs="Arial"/>
          <w:b/>
          <w:bCs/>
          <w:color w:val="000080"/>
          <w:sz w:val="16"/>
          <w:szCs w:val="16"/>
          <w:lang w:val="hr-HR" w:eastAsia="hr-HR"/>
        </w:rPr>
        <w:t xml:space="preserve"> </w:t>
      </w:r>
      <w:r w:rsidRPr="00B86698">
        <w:rPr>
          <w:rFonts w:ascii="Arial Narrow" w:hAnsi="Arial Narrow" w:cs="Arial"/>
          <w:i/>
        </w:rPr>
        <w:t xml:space="preserve">eura ili </w:t>
      </w:r>
      <w:r>
        <w:rPr>
          <w:rFonts w:ascii="Arial Narrow" w:hAnsi="Arial Narrow" w:cs="Arial"/>
          <w:i/>
        </w:rPr>
        <w:t>97,4</w:t>
      </w:r>
      <w:r w:rsidRPr="00B86698">
        <w:rPr>
          <w:rFonts w:ascii="Arial Narrow" w:hAnsi="Arial Narrow" w:cs="Arial"/>
          <w:i/>
        </w:rPr>
        <w:t xml:space="preserve">% prošlogodišnje realizacije. U strukturi ove funkcije imamo </w:t>
      </w:r>
      <w:r>
        <w:rPr>
          <w:rFonts w:ascii="Arial Narrow" w:hAnsi="Arial Narrow" w:cs="Arial"/>
          <w:i/>
        </w:rPr>
        <w:t>veću realizaciju na  0411-opći ekonomski poslovi zbog većeg izdvajanja u rashodima za turističku promidžbu grada</w:t>
      </w:r>
    </w:p>
    <w:p w:rsidR="00B05156" w:rsidRPr="00EF4BE3" w:rsidRDefault="00B05156" w:rsidP="00B05156">
      <w:pPr>
        <w:jc w:val="both"/>
        <w:rPr>
          <w:rFonts w:ascii="Arial Narrow" w:hAnsi="Arial Narrow" w:cs="Arial"/>
          <w:bCs/>
          <w:i/>
          <w:lang w:val="hr-HR" w:eastAsia="hr-HR"/>
        </w:rPr>
      </w:pPr>
      <w:r w:rsidRPr="00EF4BE3">
        <w:rPr>
          <w:rFonts w:ascii="Arial Narrow" w:hAnsi="Arial Narrow" w:cs="Arial"/>
          <w:bCs/>
          <w:i/>
          <w:lang w:val="hr-HR" w:eastAsia="hr-HR"/>
        </w:rPr>
        <w:t>Šifra 0485 promet i 0486 komunikacije ostvarene se više nego prethodne godine zbog projekta digitalizacija gradske uprave</w:t>
      </w:r>
      <w:r>
        <w:rPr>
          <w:rFonts w:ascii="Arial Narrow" w:hAnsi="Arial Narrow" w:cs="Arial"/>
          <w:bCs/>
          <w:i/>
          <w:lang w:val="hr-HR" w:eastAsia="hr-HR"/>
        </w:rPr>
        <w:t xml:space="preserve"> i te aktivnosti na kontroli i upravljanju gradskim prometom.</w:t>
      </w:r>
    </w:p>
    <w:p w:rsidR="00B05156" w:rsidRPr="00EF4BE3" w:rsidRDefault="00B05156" w:rsidP="00B05156">
      <w:pPr>
        <w:tabs>
          <w:tab w:val="left" w:pos="7020"/>
        </w:tabs>
        <w:jc w:val="both"/>
        <w:rPr>
          <w:rFonts w:ascii="Arial Narrow" w:hAnsi="Arial Narrow" w:cs="Arial"/>
          <w:i/>
          <w:highlight w:val="yellow"/>
        </w:rPr>
      </w:pPr>
    </w:p>
    <w:p w:rsidR="00B05156" w:rsidRPr="008E203B" w:rsidRDefault="00B05156" w:rsidP="00B05156">
      <w:pPr>
        <w:tabs>
          <w:tab w:val="left" w:pos="7020"/>
        </w:tabs>
        <w:jc w:val="both"/>
        <w:rPr>
          <w:rFonts w:ascii="Arial Narrow" w:hAnsi="Arial Narrow" w:cs="Arial"/>
          <w:i/>
          <w:sz w:val="22"/>
          <w:szCs w:val="22"/>
          <w:highlight w:val="yellow"/>
        </w:rPr>
      </w:pPr>
    </w:p>
    <w:p w:rsidR="00B05156" w:rsidRPr="0022361F" w:rsidRDefault="00B05156" w:rsidP="00B05156">
      <w:pPr>
        <w:jc w:val="both"/>
        <w:rPr>
          <w:rFonts w:ascii="Arial" w:hAnsi="Arial" w:cs="Arial"/>
          <w:b/>
          <w:bCs/>
          <w:sz w:val="16"/>
          <w:szCs w:val="16"/>
          <w:lang w:val="hr-HR" w:eastAsia="hr-HR"/>
        </w:rPr>
      </w:pPr>
      <w:r w:rsidRPr="0022361F">
        <w:rPr>
          <w:rFonts w:ascii="Arial Narrow" w:hAnsi="Arial Narrow" w:cs="Arial"/>
          <w:b/>
          <w:i/>
        </w:rPr>
        <w:t>Klasifikacija 05 Zaštita okoliša</w:t>
      </w:r>
      <w:r w:rsidRPr="0022361F">
        <w:rPr>
          <w:rFonts w:ascii="Arial Narrow" w:hAnsi="Arial Narrow" w:cs="Arial"/>
          <w:i/>
        </w:rPr>
        <w:t xml:space="preserve"> realizirala se u iznosu od </w:t>
      </w:r>
      <w:r w:rsidRPr="0022361F">
        <w:rPr>
          <w:rFonts w:ascii="Arial Narrow" w:hAnsi="Arial Narrow" w:cs="Arial"/>
          <w:bCs/>
          <w:i/>
          <w:lang w:val="hr-HR" w:eastAsia="hr-HR"/>
        </w:rPr>
        <w:t>2.970.535,62</w:t>
      </w:r>
      <w:r w:rsidRPr="0022361F">
        <w:rPr>
          <w:rFonts w:ascii="Arial Narrow" w:hAnsi="Arial Narrow" w:cs="Arial"/>
          <w:b/>
          <w:bCs/>
          <w:i/>
          <w:lang w:val="hr-HR" w:eastAsia="hr-HR"/>
        </w:rPr>
        <w:t xml:space="preserve"> </w:t>
      </w:r>
      <w:r w:rsidRPr="0022361F">
        <w:rPr>
          <w:rFonts w:ascii="Arial Narrow" w:hAnsi="Arial Narrow" w:cs="Arial"/>
          <w:i/>
        </w:rPr>
        <w:t xml:space="preserve">eura ili </w:t>
      </w:r>
      <w:r>
        <w:rPr>
          <w:rFonts w:ascii="Arial Narrow" w:hAnsi="Arial Narrow" w:cs="Arial"/>
          <w:i/>
        </w:rPr>
        <w:t>70</w:t>
      </w:r>
      <w:r w:rsidRPr="0022361F">
        <w:rPr>
          <w:rFonts w:ascii="Arial Narrow" w:hAnsi="Arial Narrow" w:cs="Arial"/>
          <w:i/>
        </w:rPr>
        <w:t xml:space="preserve">%  </w:t>
      </w:r>
      <w:r>
        <w:rPr>
          <w:rFonts w:ascii="Arial Narrow" w:hAnsi="Arial Narrow" w:cs="Arial"/>
          <w:i/>
        </w:rPr>
        <w:t>prošlogodišnje realizacije</w:t>
      </w:r>
      <w:r w:rsidRPr="0022361F">
        <w:rPr>
          <w:rFonts w:ascii="Arial Narrow" w:hAnsi="Arial Narrow" w:cs="Arial"/>
          <w:i/>
        </w:rPr>
        <w:t xml:space="preserve">. </w:t>
      </w:r>
      <w:r>
        <w:rPr>
          <w:rFonts w:ascii="Arial Narrow" w:hAnsi="Arial Narrow" w:cs="Arial"/>
          <w:i/>
        </w:rPr>
        <w:t>Jedino odstupanje nastaje na 052 gospodarenje otpadnim vodama zbog većeg izdvajanja za gradsko društvo Odvodnja d.o.o.</w:t>
      </w:r>
    </w:p>
    <w:p w:rsidR="00B05156" w:rsidRPr="00055C59" w:rsidRDefault="00B05156" w:rsidP="00B05156">
      <w:pPr>
        <w:tabs>
          <w:tab w:val="left" w:pos="7020"/>
        </w:tabs>
        <w:jc w:val="both"/>
        <w:rPr>
          <w:rFonts w:ascii="Arial Narrow" w:hAnsi="Arial Narrow" w:cs="Arial"/>
          <w:i/>
        </w:rPr>
      </w:pPr>
    </w:p>
    <w:p w:rsidR="00B05156" w:rsidRPr="00055C59" w:rsidRDefault="00B05156" w:rsidP="00B05156">
      <w:pPr>
        <w:jc w:val="both"/>
        <w:rPr>
          <w:rFonts w:ascii="Arial Narrow" w:hAnsi="Arial Narrow" w:cs="Arial"/>
          <w:i/>
        </w:rPr>
      </w:pPr>
      <w:r w:rsidRPr="00055C59">
        <w:rPr>
          <w:rFonts w:ascii="Arial Narrow" w:hAnsi="Arial Narrow" w:cs="Arial"/>
          <w:b/>
          <w:i/>
        </w:rPr>
        <w:t>Klasifikacija 07 Zdravstvo</w:t>
      </w:r>
      <w:r w:rsidRPr="00055C59">
        <w:rPr>
          <w:rFonts w:ascii="Arial Narrow" w:hAnsi="Arial Narrow" w:cs="Arial"/>
          <w:i/>
        </w:rPr>
        <w:t xml:space="preserve"> realizirala se u iznosu od </w:t>
      </w:r>
      <w:r w:rsidRPr="00055C59">
        <w:rPr>
          <w:rFonts w:ascii="Arial Narrow" w:hAnsi="Arial Narrow" w:cs="Arial"/>
          <w:bCs/>
          <w:i/>
          <w:color w:val="000080"/>
          <w:lang w:val="hr-HR" w:eastAsia="hr-HR"/>
        </w:rPr>
        <w:t>276.752,96</w:t>
      </w:r>
      <w:r w:rsidRPr="00055C59">
        <w:rPr>
          <w:rFonts w:ascii="Arial Narrow" w:hAnsi="Arial Narrow" w:cs="Arial"/>
          <w:b/>
          <w:bCs/>
          <w:color w:val="000080"/>
          <w:lang w:val="hr-HR" w:eastAsia="hr-HR"/>
        </w:rPr>
        <w:t xml:space="preserve"> </w:t>
      </w:r>
      <w:r w:rsidRPr="00055C59">
        <w:rPr>
          <w:rFonts w:ascii="Arial Narrow" w:hAnsi="Arial Narrow" w:cs="Arial"/>
          <w:i/>
        </w:rPr>
        <w:t>eura  ili 47,1% prošlogodišnje realizacije Odstupanje nastaje jer smo prethod</w:t>
      </w:r>
      <w:r>
        <w:rPr>
          <w:rFonts w:ascii="Arial Narrow" w:hAnsi="Arial Narrow" w:cs="Arial"/>
          <w:i/>
        </w:rPr>
        <w:t>ne godine prenijeli sredstva Z</w:t>
      </w:r>
      <w:r w:rsidRPr="00055C59">
        <w:rPr>
          <w:rFonts w:ascii="Arial Narrow" w:hAnsi="Arial Narrow" w:cs="Arial"/>
          <w:i/>
        </w:rPr>
        <w:t>adarskoj županiji za izgradnju az</w:t>
      </w:r>
      <w:r>
        <w:rPr>
          <w:rFonts w:ascii="Arial Narrow" w:hAnsi="Arial Narrow" w:cs="Arial"/>
          <w:i/>
        </w:rPr>
        <w:t>ila, a 2024.godine ovih rashoda nije bilo.</w:t>
      </w:r>
    </w:p>
    <w:p w:rsidR="00B05156" w:rsidRPr="008E203B" w:rsidRDefault="00B05156" w:rsidP="00B05156">
      <w:pPr>
        <w:jc w:val="both"/>
        <w:rPr>
          <w:rFonts w:ascii="Arial Narrow" w:hAnsi="Arial Narrow" w:cs="Arial"/>
          <w:i/>
          <w:highlight w:val="yellow"/>
        </w:rPr>
      </w:pPr>
    </w:p>
    <w:p w:rsidR="00B05156" w:rsidRPr="00700BBD" w:rsidRDefault="00B05156" w:rsidP="00B05156">
      <w:pPr>
        <w:jc w:val="both"/>
        <w:rPr>
          <w:rFonts w:ascii="Arial" w:hAnsi="Arial" w:cs="Arial"/>
          <w:b/>
          <w:bCs/>
          <w:i/>
          <w:sz w:val="16"/>
          <w:szCs w:val="16"/>
          <w:lang w:val="hr-HR" w:eastAsia="hr-HR"/>
        </w:rPr>
      </w:pPr>
      <w:r w:rsidRPr="00700BBD">
        <w:rPr>
          <w:rFonts w:ascii="Arial Narrow" w:hAnsi="Arial Narrow" w:cs="Arial"/>
          <w:b/>
          <w:i/>
        </w:rPr>
        <w:t>Klasifikacija 08 Rekreacija, kultura i religija</w:t>
      </w:r>
      <w:r w:rsidRPr="00700BBD">
        <w:rPr>
          <w:rFonts w:ascii="Arial Narrow" w:hAnsi="Arial Narrow" w:cs="Arial"/>
          <w:i/>
        </w:rPr>
        <w:t xml:space="preserve"> realizirale su se u iznosu od </w:t>
      </w:r>
      <w:r>
        <w:rPr>
          <w:rFonts w:ascii="Arial Narrow" w:hAnsi="Arial Narrow" w:cs="Arial"/>
          <w:bCs/>
          <w:i/>
          <w:lang w:val="hr-HR" w:eastAsia="hr-HR"/>
        </w:rPr>
        <w:t>11.302.071,53</w:t>
      </w:r>
      <w:r w:rsidRPr="00700BBD">
        <w:rPr>
          <w:rFonts w:ascii="Arial" w:hAnsi="Arial" w:cs="Arial"/>
          <w:b/>
          <w:bCs/>
          <w:i/>
          <w:sz w:val="16"/>
          <w:szCs w:val="16"/>
          <w:lang w:val="hr-HR" w:eastAsia="hr-HR"/>
        </w:rPr>
        <w:t xml:space="preserve"> </w:t>
      </w:r>
      <w:r>
        <w:rPr>
          <w:rFonts w:ascii="Arial" w:hAnsi="Arial" w:cs="Arial"/>
          <w:b/>
          <w:bCs/>
          <w:i/>
          <w:sz w:val="16"/>
          <w:szCs w:val="16"/>
          <w:lang w:val="hr-HR" w:eastAsia="hr-HR"/>
        </w:rPr>
        <w:t xml:space="preserve"> </w:t>
      </w:r>
      <w:r w:rsidRPr="00700BBD">
        <w:rPr>
          <w:rFonts w:ascii="Arial Narrow" w:hAnsi="Arial Narrow" w:cs="Arial"/>
          <w:i/>
        </w:rPr>
        <w:t xml:space="preserve">eura  ili </w:t>
      </w:r>
      <w:r>
        <w:rPr>
          <w:rFonts w:ascii="Arial Narrow" w:hAnsi="Arial Narrow" w:cs="Arial"/>
          <w:i/>
        </w:rPr>
        <w:t>6,8% više nego prethodne godine. Iako je na razini 22 odstupanje veće zbog većeg izdvajanja za sport na konsolidiranoj razini odstupanje je nešto manje budući da nisu obuhvaćeni rashodi Znanstvene knjižnice koja  je u 2024.godini u nadležnosti Sveučilišta u Zadru.</w:t>
      </w:r>
    </w:p>
    <w:p w:rsidR="00B05156" w:rsidRPr="008E203B" w:rsidRDefault="00B05156" w:rsidP="00B05156">
      <w:pPr>
        <w:tabs>
          <w:tab w:val="left" w:pos="7020"/>
        </w:tabs>
        <w:jc w:val="both"/>
        <w:rPr>
          <w:rFonts w:ascii="Arial Narrow" w:hAnsi="Arial Narrow" w:cs="Arial"/>
          <w:i/>
          <w:highlight w:val="yellow"/>
        </w:rPr>
      </w:pPr>
    </w:p>
    <w:p w:rsidR="00B05156" w:rsidRPr="002A1AFC" w:rsidRDefault="00B05156" w:rsidP="00B05156">
      <w:pPr>
        <w:jc w:val="both"/>
        <w:rPr>
          <w:rFonts w:ascii="Arial" w:hAnsi="Arial" w:cs="Arial"/>
          <w:b/>
          <w:bCs/>
          <w:color w:val="000080"/>
          <w:sz w:val="16"/>
          <w:szCs w:val="16"/>
          <w:lang w:val="hr-HR" w:eastAsia="hr-HR"/>
        </w:rPr>
      </w:pPr>
      <w:r w:rsidRPr="009F65D3">
        <w:rPr>
          <w:rFonts w:ascii="Arial Narrow" w:hAnsi="Arial Narrow" w:cs="Arial"/>
          <w:b/>
          <w:i/>
        </w:rPr>
        <w:t xml:space="preserve">Klasifikacija 09 obrazovanje </w:t>
      </w:r>
      <w:r w:rsidRPr="009F65D3">
        <w:rPr>
          <w:rFonts w:ascii="Arial Narrow" w:hAnsi="Arial Narrow" w:cs="Arial"/>
          <w:i/>
        </w:rPr>
        <w:t xml:space="preserve">realizirala se u iznosu od </w:t>
      </w:r>
      <w:r>
        <w:rPr>
          <w:rFonts w:ascii="Arial Narrow" w:hAnsi="Arial Narrow" w:cs="Arial"/>
          <w:bCs/>
          <w:i/>
          <w:lang w:val="hr-HR" w:eastAsia="hr-HR"/>
        </w:rPr>
        <w:t>46.136.667,63</w:t>
      </w:r>
      <w:r w:rsidRPr="009F65D3">
        <w:rPr>
          <w:rFonts w:ascii="Arial Narrow" w:hAnsi="Arial Narrow" w:cs="Arial"/>
          <w:b/>
          <w:bCs/>
          <w:i/>
          <w:lang w:val="hr-HR" w:eastAsia="hr-HR"/>
        </w:rPr>
        <w:t xml:space="preserve"> </w:t>
      </w:r>
      <w:r w:rsidRPr="009F65D3">
        <w:rPr>
          <w:rFonts w:ascii="Arial Narrow" w:hAnsi="Arial Narrow" w:cs="Arial"/>
          <w:i/>
        </w:rPr>
        <w:t xml:space="preserve">eura ili </w:t>
      </w:r>
      <w:r>
        <w:rPr>
          <w:rFonts w:ascii="Arial Narrow" w:hAnsi="Arial Narrow" w:cs="Arial"/>
          <w:i/>
        </w:rPr>
        <w:t>25,6</w:t>
      </w:r>
      <w:r w:rsidRPr="009F65D3">
        <w:rPr>
          <w:rFonts w:ascii="Arial Narrow" w:hAnsi="Arial Narrow" w:cs="Arial"/>
          <w:i/>
        </w:rPr>
        <w:t xml:space="preserve">% više od prošlogodišnje realizacije. Ovi rashodi obuhvaćaju financiranje predškolskog obrazovanja </w:t>
      </w:r>
      <w:r>
        <w:rPr>
          <w:rFonts w:ascii="Arial Narrow" w:hAnsi="Arial Narrow" w:cs="Arial"/>
          <w:i/>
        </w:rPr>
        <w:t>i</w:t>
      </w:r>
      <w:r w:rsidRPr="009F65D3">
        <w:rPr>
          <w:rFonts w:ascii="Arial Narrow" w:hAnsi="Arial Narrow" w:cs="Arial"/>
          <w:i/>
        </w:rPr>
        <w:t xml:space="preserve"> osnovnog obrazovanj</w:t>
      </w:r>
      <w:r>
        <w:rPr>
          <w:rFonts w:ascii="Arial Narrow" w:hAnsi="Arial Narrow" w:cs="Arial"/>
          <w:i/>
        </w:rPr>
        <w:t xml:space="preserve">a. Obuhvaćeni su svi rashodi osnovnih škola i dječjih vrtića kao i dio koji financira grad, a ne iskazuju se preko transfernog konta 367. Veća odstupanja rezultat su većih rashoda za zaposlene i materijalnih rashoda uslijed </w:t>
      </w:r>
      <w:r w:rsidR="00565F92">
        <w:rPr>
          <w:rFonts w:ascii="Arial Narrow" w:hAnsi="Arial Narrow" w:cs="Arial"/>
          <w:i/>
        </w:rPr>
        <w:t>rasta cijena.</w:t>
      </w:r>
    </w:p>
    <w:p w:rsidR="00B05156" w:rsidRPr="006F20AE" w:rsidRDefault="00B05156" w:rsidP="00B05156">
      <w:pPr>
        <w:tabs>
          <w:tab w:val="left" w:pos="7020"/>
        </w:tabs>
        <w:jc w:val="both"/>
        <w:rPr>
          <w:rFonts w:ascii="Arial Narrow" w:hAnsi="Arial Narrow" w:cs="Arial"/>
          <w:i/>
          <w:highlight w:val="yellow"/>
        </w:rPr>
      </w:pPr>
    </w:p>
    <w:p w:rsidR="00B05156" w:rsidRDefault="00B05156" w:rsidP="00B05156">
      <w:pPr>
        <w:jc w:val="both"/>
        <w:rPr>
          <w:rFonts w:ascii="Arial Narrow" w:hAnsi="Arial Narrow" w:cs="Arial"/>
          <w:i/>
        </w:rPr>
      </w:pPr>
      <w:r w:rsidRPr="006F20AE">
        <w:rPr>
          <w:rFonts w:ascii="Arial Narrow" w:hAnsi="Arial Narrow" w:cs="Arial"/>
          <w:i/>
        </w:rPr>
        <w:t xml:space="preserve">Šifra 098-usluge obrazovanja koje nisu drugdje svrstane realizirane su u iznosu od </w:t>
      </w:r>
      <w:r w:rsidRPr="006F20AE">
        <w:rPr>
          <w:rFonts w:ascii="Arial Narrow" w:hAnsi="Arial Narrow" w:cs="Arial"/>
          <w:i/>
          <w:lang w:val="hr-HR" w:eastAsia="hr-HR"/>
        </w:rPr>
        <w:t xml:space="preserve">547.683,19 </w:t>
      </w:r>
      <w:r w:rsidRPr="006F20AE">
        <w:rPr>
          <w:rFonts w:ascii="Arial Narrow" w:hAnsi="Arial Narrow" w:cs="Arial"/>
          <w:i/>
        </w:rPr>
        <w:t>eura ili 87,3% više od prošlogodišnje realizacije zbog STEM projekta.</w:t>
      </w:r>
    </w:p>
    <w:p w:rsidR="00B05156" w:rsidRDefault="00B05156" w:rsidP="00B05156">
      <w:pPr>
        <w:jc w:val="both"/>
        <w:rPr>
          <w:rFonts w:ascii="Arial Narrow" w:hAnsi="Arial Narrow" w:cs="Arial"/>
          <w:i/>
        </w:rPr>
      </w:pPr>
    </w:p>
    <w:p w:rsidR="00B05156" w:rsidRPr="00F023AD" w:rsidRDefault="00B05156" w:rsidP="00B05156">
      <w:pPr>
        <w:jc w:val="both"/>
        <w:rPr>
          <w:rFonts w:ascii="Arial Narrow" w:hAnsi="Arial Narrow" w:cs="Arial"/>
          <w:i/>
          <w:lang w:val="hr-HR" w:eastAsia="hr-HR"/>
        </w:rPr>
      </w:pPr>
      <w:r>
        <w:rPr>
          <w:rFonts w:ascii="Arial Narrow" w:hAnsi="Arial Narrow" w:cs="Arial"/>
          <w:i/>
        </w:rPr>
        <w:t>Šifra 097 –istraživanje i razvoj obrazovanja realizirani su u iznosu od 23.429,25 eura, a prethodne godine realizacije nije bilo jer se radi od eu projektima Wide spreadschool i Schoolhoods.</w:t>
      </w:r>
      <w:r w:rsidRPr="007F18C5">
        <w:rPr>
          <w:rFonts w:ascii="Helvetica" w:hAnsi="Helvetica" w:cs="Helvetica"/>
          <w:color w:val="021526"/>
          <w:sz w:val="21"/>
          <w:szCs w:val="21"/>
          <w:shd w:val="clear" w:color="auto" w:fill="FFFFFF"/>
        </w:rPr>
        <w:t xml:space="preserve"> </w:t>
      </w:r>
      <w:r w:rsidRPr="007F18C5">
        <w:rPr>
          <w:rFonts w:ascii="Arial Narrow" w:hAnsi="Arial Narrow" w:cs="Helvetica"/>
          <w:i/>
          <w:color w:val="021526"/>
          <w:shd w:val="clear" w:color="auto" w:fill="FFFFFF"/>
        </w:rPr>
        <w:t>Grad Zadar će u okviru projekta SCHOOLHOODS dodatno razvijati i unapređivati vlastita znanja o održivom planiranju i participativnim metodologijama za prometno planiranje i prometne politike za područja oko škola te će sudjelovati u razmjeni znanja i iskustava s drugim projektnim partnerima, kao osnovi za primjenu  dobrih rješenja i praksi u vlastitom okruženju.</w:t>
      </w:r>
      <w:r>
        <w:rPr>
          <w:rFonts w:ascii="Arial Narrow" w:hAnsi="Arial Narrow" w:cs="Helvetica"/>
          <w:i/>
          <w:color w:val="021526"/>
          <w:shd w:val="clear" w:color="auto" w:fill="FFFFFF"/>
        </w:rPr>
        <w:t xml:space="preserve"> Projekt Widespread school </w:t>
      </w:r>
      <w:r w:rsidRPr="00F023AD">
        <w:rPr>
          <w:rFonts w:ascii="Arial Narrow" w:hAnsi="Arial Narrow" w:cs="Helvetica"/>
          <w:i/>
          <w:color w:val="021526"/>
          <w:shd w:val="clear" w:color="auto" w:fill="FFFFFF"/>
        </w:rPr>
        <w:t>proizlazi iz iskustva “</w:t>
      </w:r>
      <w:r w:rsidRPr="00F023AD">
        <w:rPr>
          <w:rStyle w:val="Naglaeno"/>
          <w:rFonts w:ascii="Arial Narrow" w:hAnsi="Arial Narrow" w:cs="Helvetica"/>
          <w:i/>
          <w:color w:val="021526"/>
          <w:bdr w:val="none" w:sz="0" w:space="0" w:color="auto" w:frame="1"/>
          <w:shd w:val="clear" w:color="auto" w:fill="FFFFFF"/>
        </w:rPr>
        <w:t>Scuola Diffusa</w:t>
      </w:r>
      <w:r w:rsidRPr="00F023AD">
        <w:rPr>
          <w:rFonts w:ascii="Arial Narrow" w:hAnsi="Arial Narrow" w:cs="Helvetica"/>
          <w:i/>
          <w:color w:val="021526"/>
          <w:shd w:val="clear" w:color="auto" w:fill="FFFFFF"/>
        </w:rPr>
        <w:t>” koja je nastala u Reggio Emiliji tijekom pandemije Covid-19 kao rješenje za promicanje nastavka nastave uživo tijekom zdravstvene krize.</w:t>
      </w:r>
    </w:p>
    <w:p w:rsidR="00B05156" w:rsidRPr="008E203B" w:rsidRDefault="00B05156" w:rsidP="00B05156">
      <w:pPr>
        <w:tabs>
          <w:tab w:val="left" w:pos="7020"/>
        </w:tabs>
        <w:jc w:val="both"/>
        <w:rPr>
          <w:rFonts w:ascii="Arial Narrow" w:hAnsi="Arial Narrow" w:cs="Arial"/>
          <w:i/>
          <w:highlight w:val="yellow"/>
        </w:rPr>
      </w:pPr>
    </w:p>
    <w:p w:rsidR="00B05156" w:rsidRPr="00504847" w:rsidRDefault="00B05156" w:rsidP="00B05156">
      <w:pPr>
        <w:jc w:val="both"/>
        <w:rPr>
          <w:rFonts w:ascii="Arial" w:hAnsi="Arial" w:cs="Arial"/>
          <w:b/>
          <w:bCs/>
          <w:color w:val="000080"/>
          <w:sz w:val="16"/>
          <w:szCs w:val="16"/>
          <w:lang w:val="hr-HR" w:eastAsia="hr-HR"/>
        </w:rPr>
      </w:pPr>
      <w:r w:rsidRPr="00775B4C">
        <w:rPr>
          <w:rFonts w:ascii="Arial Narrow" w:hAnsi="Arial Narrow" w:cs="Arial"/>
          <w:i/>
        </w:rPr>
        <w:lastRenderedPageBreak/>
        <w:t xml:space="preserve">Klasifikacija 10 Socijalna zaštita realizirala se u iznosu od </w:t>
      </w:r>
      <w:r w:rsidRPr="00775B4C">
        <w:rPr>
          <w:rFonts w:ascii="Arial Narrow" w:hAnsi="Arial Narrow" w:cs="Arial"/>
          <w:bCs/>
          <w:i/>
          <w:lang w:val="hr-HR" w:eastAsia="hr-HR"/>
        </w:rPr>
        <w:t xml:space="preserve">6.387.587,67 </w:t>
      </w:r>
      <w:r w:rsidRPr="00775B4C">
        <w:rPr>
          <w:rFonts w:ascii="Arial Narrow" w:hAnsi="Arial Narrow" w:cs="Arial"/>
          <w:i/>
        </w:rPr>
        <w:t xml:space="preserve">eura  ili </w:t>
      </w:r>
      <w:r>
        <w:rPr>
          <w:rFonts w:ascii="Arial Narrow" w:hAnsi="Arial Narrow" w:cs="Arial"/>
          <w:i/>
        </w:rPr>
        <w:t xml:space="preserve">3,8 mil eura </w:t>
      </w:r>
      <w:r w:rsidRPr="00775B4C">
        <w:rPr>
          <w:rFonts w:ascii="Arial Narrow" w:hAnsi="Arial Narrow" w:cs="Arial"/>
          <w:i/>
        </w:rPr>
        <w:t>više od prošlogodišnje realizacije</w:t>
      </w:r>
      <w:r w:rsidRPr="00775B4C">
        <w:rPr>
          <w:rFonts w:ascii="Arial Narrow" w:hAnsi="Arial Narrow"/>
          <w:i/>
          <w:color w:val="021526"/>
        </w:rPr>
        <w:t xml:space="preserve"> zbog</w:t>
      </w:r>
      <w:r>
        <w:rPr>
          <w:rFonts w:ascii="Arial Narrow" w:hAnsi="Arial Narrow"/>
          <w:i/>
          <w:color w:val="021526"/>
        </w:rPr>
        <w:t xml:space="preserve"> izdvajanja za jednokratne naknade umirovljenicima za Dan grada te najam stanova u Splitu i Zagrebu za smještaj roditelja/skrbnika djece koja se liječe izvan Zadra. </w:t>
      </w:r>
    </w:p>
    <w:p w:rsidR="00B05156" w:rsidRPr="009301DE" w:rsidRDefault="00B05156" w:rsidP="00734FB0">
      <w:pPr>
        <w:jc w:val="both"/>
        <w:rPr>
          <w:rFonts w:ascii="Arial Narrow" w:hAnsi="Arial Narrow" w:cs="Arial"/>
          <w:i/>
        </w:rPr>
      </w:pPr>
    </w:p>
    <w:p w:rsidR="00E610C3" w:rsidRPr="00EA33B3" w:rsidRDefault="00E610C3" w:rsidP="00573998">
      <w:pPr>
        <w:tabs>
          <w:tab w:val="left" w:pos="7020"/>
        </w:tabs>
        <w:jc w:val="both"/>
        <w:rPr>
          <w:rFonts w:ascii="Arial Narrow" w:hAnsi="Arial Narrow" w:cs="Arial"/>
          <w:b/>
          <w:i/>
        </w:rPr>
      </w:pPr>
      <w:r w:rsidRPr="00EA33B3">
        <w:rPr>
          <w:rFonts w:ascii="Arial Narrow" w:hAnsi="Arial Narrow" w:cs="Arial"/>
          <w:b/>
          <w:i/>
        </w:rPr>
        <w:t>Obrazac P-VRIO</w:t>
      </w:r>
    </w:p>
    <w:p w:rsidR="00FE2029" w:rsidRPr="00EA33B3" w:rsidRDefault="00FE2029" w:rsidP="00573998">
      <w:pPr>
        <w:tabs>
          <w:tab w:val="left" w:pos="7020"/>
        </w:tabs>
        <w:jc w:val="both"/>
        <w:rPr>
          <w:rFonts w:ascii="Arial Narrow" w:hAnsi="Arial Narrow" w:cs="Arial"/>
          <w:i/>
          <w:color w:val="FF0000"/>
        </w:rPr>
      </w:pPr>
    </w:p>
    <w:p w:rsidR="00FE2029" w:rsidRDefault="00FE2029" w:rsidP="00573998">
      <w:pPr>
        <w:tabs>
          <w:tab w:val="left" w:pos="7020"/>
        </w:tabs>
        <w:jc w:val="both"/>
        <w:rPr>
          <w:rFonts w:ascii="Arial Narrow" w:hAnsi="Arial Narrow" w:cs="Arial"/>
          <w:i/>
        </w:rPr>
      </w:pPr>
      <w:r w:rsidRPr="00EA33B3">
        <w:rPr>
          <w:rFonts w:ascii="Arial Narrow" w:hAnsi="Arial Narrow" w:cs="Arial"/>
          <w:i/>
        </w:rPr>
        <w:t>U obrazac P-VRIO unijele su se promjene koje nemaju utjecaja na financijske transakcije, a uzrokovale su promjene u bilanci u 202</w:t>
      </w:r>
      <w:r w:rsidR="00EA33B3" w:rsidRPr="00EA33B3">
        <w:rPr>
          <w:rFonts w:ascii="Arial Narrow" w:hAnsi="Arial Narrow" w:cs="Arial"/>
          <w:i/>
        </w:rPr>
        <w:t>4</w:t>
      </w:r>
      <w:r w:rsidRPr="00EA33B3">
        <w:rPr>
          <w:rFonts w:ascii="Arial Narrow" w:hAnsi="Arial Narrow" w:cs="Arial"/>
          <w:i/>
        </w:rPr>
        <w:t>. godine.</w:t>
      </w:r>
    </w:p>
    <w:p w:rsidR="0041392A" w:rsidRPr="00EA33B3" w:rsidRDefault="0041392A" w:rsidP="00573998">
      <w:pPr>
        <w:tabs>
          <w:tab w:val="left" w:pos="7020"/>
        </w:tabs>
        <w:jc w:val="both"/>
        <w:rPr>
          <w:rFonts w:ascii="Arial Narrow" w:hAnsi="Arial Narrow" w:cs="Arial"/>
          <w:i/>
        </w:rPr>
      </w:pPr>
      <w:r w:rsidRPr="0041392A">
        <w:rPr>
          <w:rFonts w:ascii="Arial Narrow" w:hAnsi="Arial Narrow" w:cs="Arial"/>
          <w:b/>
          <w:i/>
        </w:rPr>
        <w:t>P003-smanjenje</w:t>
      </w:r>
      <w:r>
        <w:rPr>
          <w:rFonts w:ascii="Arial Narrow" w:hAnsi="Arial Narrow" w:cs="Arial"/>
          <w:i/>
        </w:rPr>
        <w:t xml:space="preserve">  iznosi 3.566,28 eura i odnosi se na rashodovanje imovine u postupku godišnje inventure i kod Grada i njegovih korisnika.</w:t>
      </w:r>
    </w:p>
    <w:p w:rsidR="00555824" w:rsidRDefault="00555824" w:rsidP="00555824">
      <w:pPr>
        <w:tabs>
          <w:tab w:val="left" w:pos="7020"/>
        </w:tabs>
        <w:jc w:val="both"/>
        <w:rPr>
          <w:rFonts w:ascii="Arial Narrow" w:hAnsi="Arial Narrow" w:cs="Arial"/>
          <w:i/>
        </w:rPr>
      </w:pPr>
      <w:r w:rsidRPr="00B64CD5">
        <w:rPr>
          <w:rFonts w:ascii="Arial Narrow" w:hAnsi="Arial Narrow" w:cs="Arial"/>
          <w:b/>
          <w:i/>
        </w:rPr>
        <w:t>P013</w:t>
      </w:r>
      <w:r>
        <w:rPr>
          <w:rFonts w:ascii="Arial Narrow" w:hAnsi="Arial Narrow" w:cs="Arial"/>
          <w:i/>
        </w:rPr>
        <w:t>- i smanjenje i povećanje odnosi se na usklađenje sa sudskim registrom u dijelu koji se odnosi na temeljni kapital u trgovačkim društvima u kojima Grad Zadar ima većinsko ili 100% vlasništvo.</w:t>
      </w:r>
    </w:p>
    <w:p w:rsidR="00555824" w:rsidRPr="003525BF" w:rsidRDefault="00555824" w:rsidP="00555824">
      <w:pPr>
        <w:tabs>
          <w:tab w:val="left" w:pos="7020"/>
        </w:tabs>
        <w:jc w:val="both"/>
        <w:rPr>
          <w:rFonts w:ascii="Arial Narrow" w:hAnsi="Arial Narrow" w:cs="Arial"/>
          <w:i/>
        </w:rPr>
      </w:pPr>
      <w:r w:rsidRPr="004F2531">
        <w:rPr>
          <w:rFonts w:ascii="Arial Narrow" w:hAnsi="Arial Narrow" w:cs="Arial"/>
          <w:b/>
          <w:i/>
        </w:rPr>
        <w:t>P015</w:t>
      </w:r>
      <w:r>
        <w:rPr>
          <w:rFonts w:ascii="Arial Narrow" w:hAnsi="Arial Narrow" w:cs="Arial"/>
          <w:i/>
        </w:rPr>
        <w:t>-smanjenje odnosi se na korekciju iznosa koji se odnosi na staru deviznu štednju tj. konfirmaciju  sa poslovnim bankama.</w:t>
      </w:r>
    </w:p>
    <w:p w:rsidR="00555824" w:rsidRPr="00C70C3D" w:rsidRDefault="00555824" w:rsidP="00555824">
      <w:pPr>
        <w:tabs>
          <w:tab w:val="left" w:pos="7020"/>
        </w:tabs>
        <w:jc w:val="both"/>
        <w:rPr>
          <w:rFonts w:ascii="Arial Narrow" w:hAnsi="Arial Narrow" w:cs="Arial"/>
          <w:i/>
        </w:rPr>
      </w:pPr>
      <w:r w:rsidRPr="00C70C3D">
        <w:rPr>
          <w:rFonts w:ascii="Arial Narrow" w:hAnsi="Arial Narrow" w:cs="Arial"/>
          <w:b/>
          <w:i/>
        </w:rPr>
        <w:t>P017</w:t>
      </w:r>
      <w:r w:rsidRPr="00C70C3D">
        <w:rPr>
          <w:rFonts w:ascii="Arial Narrow" w:hAnsi="Arial Narrow" w:cs="Arial"/>
          <w:i/>
        </w:rPr>
        <w:t>-povećanje iznosi 316.319  eura, a odnosi se na unos zemljišta u bilancu.</w:t>
      </w:r>
    </w:p>
    <w:p w:rsidR="00555824" w:rsidRDefault="00555824" w:rsidP="00555824">
      <w:pPr>
        <w:tabs>
          <w:tab w:val="left" w:pos="7020"/>
        </w:tabs>
        <w:jc w:val="both"/>
        <w:rPr>
          <w:rFonts w:ascii="Arial Narrow" w:hAnsi="Arial Narrow" w:cs="Arial"/>
          <w:i/>
        </w:rPr>
      </w:pPr>
      <w:r w:rsidRPr="00006645">
        <w:rPr>
          <w:rFonts w:ascii="Arial Narrow" w:hAnsi="Arial Narrow" w:cs="Arial"/>
          <w:b/>
          <w:i/>
        </w:rPr>
        <w:t xml:space="preserve">P018-smanjenje </w:t>
      </w:r>
      <w:r w:rsidRPr="00006645">
        <w:rPr>
          <w:rFonts w:ascii="Arial Narrow" w:hAnsi="Arial Narrow" w:cs="Arial"/>
          <w:i/>
        </w:rPr>
        <w:t xml:space="preserve">iznosi </w:t>
      </w:r>
      <w:r w:rsidR="00F71B57">
        <w:rPr>
          <w:rFonts w:ascii="Arial Narrow" w:hAnsi="Arial Narrow" w:cs="Arial"/>
          <w:i/>
        </w:rPr>
        <w:t xml:space="preserve">391.924,32 </w:t>
      </w:r>
      <w:r w:rsidRPr="00006645">
        <w:rPr>
          <w:rFonts w:ascii="Arial Narrow" w:hAnsi="Arial Narrow" w:cs="Arial"/>
          <w:i/>
        </w:rPr>
        <w:t xml:space="preserve"> eura. Radi se o imovini za koju je inventurom utvrđeno da se prenijela u vlasništvo Republike Hrvatske (jedan poslovni prostor i jedan stan). Osim toga</w:t>
      </w:r>
      <w:r w:rsidR="00F71B57">
        <w:rPr>
          <w:rFonts w:ascii="Arial Narrow" w:hAnsi="Arial Narrow" w:cs="Arial"/>
          <w:i/>
        </w:rPr>
        <w:t xml:space="preserve"> na razini 22 se </w:t>
      </w:r>
      <w:r w:rsidRPr="00006645">
        <w:rPr>
          <w:rFonts w:ascii="Arial Narrow" w:hAnsi="Arial Narrow" w:cs="Arial"/>
          <w:i/>
        </w:rPr>
        <w:t xml:space="preserve"> evidentirao </w:t>
      </w:r>
      <w:r w:rsidR="00F71B57">
        <w:rPr>
          <w:rFonts w:ascii="Arial Narrow" w:hAnsi="Arial Narrow" w:cs="Arial"/>
          <w:i/>
        </w:rPr>
        <w:t>i</w:t>
      </w:r>
      <w:r w:rsidRPr="00006645">
        <w:rPr>
          <w:rFonts w:ascii="Arial Narrow" w:hAnsi="Arial Narrow" w:cs="Arial"/>
          <w:i/>
        </w:rPr>
        <w:t xml:space="preserve"> prijenos imovine osnovnim školama koje su proračunski korisnici Grada Zadra, a koju je Grad Zadar nabavio u projektu STEM.</w:t>
      </w:r>
      <w:r w:rsidR="00F71B57">
        <w:rPr>
          <w:rFonts w:ascii="Arial Narrow" w:hAnsi="Arial Narrow" w:cs="Arial"/>
          <w:i/>
        </w:rPr>
        <w:t xml:space="preserve"> U konsolidaciji se iznos od 193.554,41 eura eliminirao i na </w:t>
      </w:r>
      <w:r w:rsidR="0041392A">
        <w:rPr>
          <w:rFonts w:ascii="Arial Narrow" w:hAnsi="Arial Narrow" w:cs="Arial"/>
          <w:i/>
        </w:rPr>
        <w:t xml:space="preserve">strani </w:t>
      </w:r>
      <w:r w:rsidR="00F71B57">
        <w:rPr>
          <w:rFonts w:ascii="Arial Narrow" w:hAnsi="Arial Narrow" w:cs="Arial"/>
          <w:i/>
        </w:rPr>
        <w:t>povećanja i smanjena.</w:t>
      </w:r>
    </w:p>
    <w:p w:rsidR="00F71B57" w:rsidRDefault="003462DE" w:rsidP="00555824">
      <w:pPr>
        <w:tabs>
          <w:tab w:val="left" w:pos="7020"/>
        </w:tabs>
        <w:jc w:val="both"/>
        <w:rPr>
          <w:rFonts w:ascii="Arial Narrow" w:hAnsi="Arial Narrow" w:cs="Arial"/>
          <w:i/>
        </w:rPr>
      </w:pPr>
      <w:r w:rsidRPr="003462DE">
        <w:rPr>
          <w:rFonts w:ascii="Arial Narrow" w:hAnsi="Arial Narrow" w:cs="Arial"/>
          <w:b/>
          <w:i/>
        </w:rPr>
        <w:t>P018-povećanje</w:t>
      </w:r>
      <w:r>
        <w:rPr>
          <w:rFonts w:ascii="Arial Narrow" w:hAnsi="Arial Narrow" w:cs="Arial"/>
          <w:i/>
        </w:rPr>
        <w:t xml:space="preserve"> iznosi 311.854,73 eura, a odnosi se na prijenos opreme od strane MZOM na osnovne škole koje su proračunski korisnici grada.</w:t>
      </w:r>
    </w:p>
    <w:p w:rsidR="003462DE" w:rsidRPr="00006645" w:rsidRDefault="003462DE" w:rsidP="00555824">
      <w:pPr>
        <w:tabs>
          <w:tab w:val="left" w:pos="7020"/>
        </w:tabs>
        <w:jc w:val="both"/>
        <w:rPr>
          <w:rFonts w:ascii="Arial Narrow" w:hAnsi="Arial Narrow" w:cs="Arial"/>
          <w:i/>
        </w:rPr>
      </w:pPr>
      <w:r>
        <w:rPr>
          <w:rFonts w:ascii="Arial Narrow" w:hAnsi="Arial Narrow" w:cs="Arial"/>
          <w:i/>
        </w:rPr>
        <w:t>P025-smanjenje u iznosu od 1.023,23 eura odnosi se na otpis potraživanja od bivšeg zaposlenika kod proračunskog korisnika (JVP Zadar),</w:t>
      </w:r>
    </w:p>
    <w:p w:rsidR="00555824" w:rsidRDefault="00555824" w:rsidP="00555824">
      <w:pPr>
        <w:jc w:val="both"/>
        <w:rPr>
          <w:rFonts w:ascii="Arial Narrow" w:hAnsi="Arial Narrow" w:cs="Arial"/>
          <w:i/>
        </w:rPr>
      </w:pPr>
      <w:r w:rsidRPr="003C0632">
        <w:rPr>
          <w:rFonts w:ascii="Arial Narrow" w:hAnsi="Arial Narrow" w:cs="Arial"/>
          <w:b/>
          <w:i/>
        </w:rPr>
        <w:t>P026-smanjenje</w:t>
      </w:r>
      <w:r w:rsidRPr="003C0632">
        <w:rPr>
          <w:rFonts w:ascii="Arial Narrow" w:hAnsi="Arial Narrow" w:cs="Arial"/>
          <w:i/>
        </w:rPr>
        <w:t xml:space="preserve"> iznosi 132.178,62 eura odnosi se na oslobađanje od povrata učenika i studenata temeljem danih učeničkih i studentskih kredita, a temeljem Zaključka  Povjerenstva za stipendiranje i odobravanje drugih oblika potpore učenicima i studentima, a prema Pravilnika o stipendiranju i odobravanju drugih oblika potpore učenicima i studentima (Glasnik Grada Zadra br. 15/19). </w:t>
      </w:r>
    </w:p>
    <w:p w:rsidR="00555824" w:rsidRPr="003C0632" w:rsidRDefault="00555824" w:rsidP="00555824">
      <w:pPr>
        <w:jc w:val="both"/>
        <w:rPr>
          <w:rFonts w:ascii="Arial Narrow" w:hAnsi="Arial Narrow" w:cs="Arial"/>
          <w:i/>
        </w:rPr>
      </w:pPr>
      <w:r w:rsidRPr="00906AF4">
        <w:rPr>
          <w:rFonts w:ascii="Arial Narrow" w:hAnsi="Arial Narrow" w:cs="Arial"/>
          <w:b/>
          <w:i/>
        </w:rPr>
        <w:t>P028-smanjenje</w:t>
      </w:r>
      <w:r>
        <w:rPr>
          <w:rFonts w:ascii="Arial Narrow" w:hAnsi="Arial Narrow" w:cs="Arial"/>
          <w:i/>
        </w:rPr>
        <w:t xml:space="preserve"> iznosi 3.702.966,35 eura i odnosi se na smanjenje udjela u sportskom dioničkom društvu koje je brisano u sudskom registru.</w:t>
      </w:r>
    </w:p>
    <w:p w:rsidR="00555824" w:rsidRDefault="00555824" w:rsidP="00555824">
      <w:pPr>
        <w:tabs>
          <w:tab w:val="left" w:pos="7020"/>
        </w:tabs>
        <w:jc w:val="both"/>
        <w:rPr>
          <w:rFonts w:ascii="Arial Narrow" w:hAnsi="Arial Narrow" w:cs="Arial"/>
          <w:i/>
          <w:sz w:val="22"/>
          <w:szCs w:val="22"/>
        </w:rPr>
      </w:pPr>
      <w:r w:rsidRPr="0016548D">
        <w:rPr>
          <w:rFonts w:ascii="Arial Narrow" w:hAnsi="Arial Narrow" w:cs="Arial"/>
          <w:b/>
          <w:i/>
          <w:sz w:val="22"/>
          <w:szCs w:val="22"/>
        </w:rPr>
        <w:t>P035 smanjenje</w:t>
      </w:r>
      <w:r w:rsidRPr="0016548D">
        <w:rPr>
          <w:rFonts w:ascii="Arial Narrow" w:hAnsi="Arial Narrow" w:cs="Arial"/>
          <w:i/>
          <w:sz w:val="22"/>
          <w:szCs w:val="22"/>
        </w:rPr>
        <w:t xml:space="preserve"> iznosi </w:t>
      </w:r>
      <w:r w:rsidR="00F61B75">
        <w:rPr>
          <w:rFonts w:ascii="Arial Narrow" w:hAnsi="Arial Narrow" w:cs="Arial"/>
          <w:i/>
          <w:sz w:val="22"/>
          <w:szCs w:val="22"/>
        </w:rPr>
        <w:t>30.719,80</w:t>
      </w:r>
      <w:r w:rsidRPr="0016548D">
        <w:rPr>
          <w:rFonts w:ascii="Arial Narrow" w:hAnsi="Arial Narrow" w:cs="Arial"/>
          <w:i/>
          <w:sz w:val="22"/>
          <w:szCs w:val="22"/>
        </w:rPr>
        <w:t xml:space="preserve">  eura, a predstavlja isknjiženja obveza iz prethodnih godina budući je trgovačko društvo brisano iz sudskog registra</w:t>
      </w:r>
      <w:r w:rsidR="00F61B75">
        <w:rPr>
          <w:rFonts w:ascii="Arial Narrow" w:hAnsi="Arial Narrow" w:cs="Arial"/>
          <w:i/>
          <w:sz w:val="22"/>
          <w:szCs w:val="22"/>
        </w:rPr>
        <w:t xml:space="preserve"> što je evidentirano na razini 22 (29.165,68 eura) te iznos od 1.023,23 odnosi se na otpis zastarjele obveze iskazane na kontu 23954 kod JVP Zadar te 530,89 eura kod Koncertnog ureda Zadar u postupku godišnje inventure.</w:t>
      </w:r>
    </w:p>
    <w:p w:rsidR="005538FF" w:rsidRPr="002675C5" w:rsidRDefault="005538FF" w:rsidP="00573998">
      <w:pPr>
        <w:tabs>
          <w:tab w:val="left" w:pos="7020"/>
        </w:tabs>
        <w:jc w:val="both"/>
        <w:rPr>
          <w:rFonts w:ascii="Arial Narrow" w:hAnsi="Arial Narrow" w:cs="Arial"/>
          <w:b/>
          <w:i/>
        </w:rPr>
      </w:pPr>
    </w:p>
    <w:p w:rsidR="00127298" w:rsidRPr="002675C5" w:rsidRDefault="007E173A" w:rsidP="00573998">
      <w:pPr>
        <w:tabs>
          <w:tab w:val="left" w:pos="7020"/>
        </w:tabs>
        <w:jc w:val="both"/>
        <w:rPr>
          <w:rFonts w:ascii="Arial Narrow" w:hAnsi="Arial Narrow" w:cs="Arial"/>
          <w:b/>
          <w:i/>
        </w:rPr>
      </w:pPr>
      <w:r w:rsidRPr="002675C5">
        <w:rPr>
          <w:rFonts w:ascii="Arial Narrow" w:hAnsi="Arial Narrow" w:cs="Arial"/>
          <w:b/>
          <w:i/>
        </w:rPr>
        <w:t xml:space="preserve">Obrazac </w:t>
      </w:r>
      <w:r w:rsidR="00956EA2" w:rsidRPr="002675C5">
        <w:rPr>
          <w:rFonts w:ascii="Arial Narrow" w:hAnsi="Arial Narrow" w:cs="Arial"/>
          <w:b/>
          <w:i/>
        </w:rPr>
        <w:t>OBVEZE</w:t>
      </w:r>
      <w:r w:rsidR="00195987" w:rsidRPr="002675C5">
        <w:rPr>
          <w:rFonts w:ascii="Arial Narrow" w:hAnsi="Arial Narrow" w:cs="Arial"/>
          <w:b/>
          <w:i/>
        </w:rPr>
        <w:t xml:space="preserve"> </w:t>
      </w:r>
    </w:p>
    <w:p w:rsidR="003D74BE" w:rsidRPr="002675C5" w:rsidRDefault="003D74BE" w:rsidP="003D74BE">
      <w:pPr>
        <w:jc w:val="both"/>
        <w:rPr>
          <w:rFonts w:ascii="Arial Narrow" w:hAnsi="Arial Narrow" w:cs="Arial"/>
          <w:i/>
        </w:rPr>
      </w:pPr>
      <w:r w:rsidRPr="002675C5">
        <w:rPr>
          <w:rFonts w:ascii="Arial Narrow" w:hAnsi="Arial Narrow" w:cs="Arial"/>
          <w:i/>
          <w:lang w:eastAsia="hr-HR"/>
        </w:rPr>
        <w:t xml:space="preserve">Početno stanje konsolidiranih obveza iznosi </w:t>
      </w:r>
      <w:r w:rsidR="006E3A7D">
        <w:rPr>
          <w:rFonts w:ascii="Arial Narrow" w:hAnsi="Arial Narrow" w:cs="Arial"/>
          <w:i/>
          <w:lang w:eastAsia="hr-HR"/>
        </w:rPr>
        <w:t>22.884.083,07</w:t>
      </w:r>
      <w:r w:rsidRPr="002675C5">
        <w:rPr>
          <w:rFonts w:ascii="Arial Narrow" w:hAnsi="Arial Narrow" w:cs="Arial"/>
          <w:i/>
          <w:lang w:eastAsia="hr-HR"/>
        </w:rPr>
        <w:t xml:space="preserve"> eura. </w:t>
      </w:r>
      <w:r w:rsidRPr="002675C5">
        <w:rPr>
          <w:rFonts w:ascii="Arial Narrow" w:hAnsi="Arial Narrow" w:cs="Arial"/>
          <w:i/>
        </w:rPr>
        <w:t xml:space="preserve">Konsolidirane obveze na kraju izvještajnog razdoblja za Grad Zadar iznose </w:t>
      </w:r>
      <w:r w:rsidR="003D2B5B">
        <w:rPr>
          <w:rFonts w:ascii="Arial Narrow" w:hAnsi="Arial Narrow" w:cs="Arial"/>
          <w:i/>
        </w:rPr>
        <w:t>26.124.413,48</w:t>
      </w:r>
      <w:r w:rsidR="009D1641" w:rsidRPr="002675C5">
        <w:rPr>
          <w:rFonts w:ascii="Arial Narrow" w:hAnsi="Arial Narrow" w:cs="Arial"/>
          <w:i/>
        </w:rPr>
        <w:t xml:space="preserve"> eura i za </w:t>
      </w:r>
      <w:r w:rsidR="003D2B5B">
        <w:rPr>
          <w:rFonts w:ascii="Arial Narrow" w:hAnsi="Arial Narrow" w:cs="Arial"/>
          <w:i/>
        </w:rPr>
        <w:t>3.240.330,41</w:t>
      </w:r>
      <w:r w:rsidRPr="002675C5">
        <w:rPr>
          <w:rFonts w:ascii="Arial Narrow" w:hAnsi="Arial Narrow" w:cs="Arial"/>
          <w:i/>
        </w:rPr>
        <w:t xml:space="preserve"> eura su veće nego na početku izvještajnog razdoblja. U strukturi obveza najznačajniji dio su nedospjele obveze u iznosu od </w:t>
      </w:r>
      <w:r w:rsidR="003D2B5B">
        <w:rPr>
          <w:rFonts w:ascii="Arial Narrow" w:hAnsi="Arial Narrow" w:cs="Arial"/>
          <w:bCs/>
          <w:i/>
          <w:lang w:eastAsia="hr-HR"/>
        </w:rPr>
        <w:t>25.069.861,20</w:t>
      </w:r>
      <w:r w:rsidRPr="002675C5">
        <w:rPr>
          <w:rFonts w:ascii="Arial Narrow" w:hAnsi="Arial Narrow" w:cs="Arial"/>
          <w:bCs/>
          <w:i/>
          <w:lang w:eastAsia="hr-HR"/>
        </w:rPr>
        <w:t xml:space="preserve"> eura</w:t>
      </w:r>
      <w:r w:rsidRPr="002675C5">
        <w:rPr>
          <w:rFonts w:ascii="Arial Narrow" w:hAnsi="Arial Narrow" w:cs="Arial"/>
          <w:i/>
        </w:rPr>
        <w:t xml:space="preserve">. Dospjele obveze iznose </w:t>
      </w:r>
      <w:r w:rsidR="0081363A">
        <w:rPr>
          <w:rFonts w:ascii="Arial Narrow" w:hAnsi="Arial Narrow" w:cs="Arial"/>
          <w:bCs/>
          <w:i/>
          <w:lang w:eastAsia="hr-HR"/>
        </w:rPr>
        <w:t>1.054.552,28</w:t>
      </w:r>
      <w:r w:rsidRPr="002675C5">
        <w:rPr>
          <w:rFonts w:ascii="Arial Narrow" w:hAnsi="Arial Narrow" w:cs="Arial"/>
          <w:bCs/>
          <w:i/>
          <w:lang w:eastAsia="hr-HR"/>
        </w:rPr>
        <w:t xml:space="preserve"> eur</w:t>
      </w:r>
      <w:r w:rsidRPr="002675C5">
        <w:rPr>
          <w:rFonts w:ascii="Arial Narrow" w:hAnsi="Arial Narrow" w:cs="Arial"/>
          <w:i/>
        </w:rPr>
        <w:t>a.</w:t>
      </w:r>
    </w:p>
    <w:p w:rsidR="003D74BE" w:rsidRPr="002675C5" w:rsidRDefault="003D74BE" w:rsidP="003D74BE">
      <w:pPr>
        <w:jc w:val="both"/>
        <w:rPr>
          <w:rFonts w:ascii="Arial Narrow" w:hAnsi="Arial Narrow" w:cs="Arial"/>
          <w:i/>
        </w:rPr>
      </w:pPr>
      <w:r w:rsidRPr="002675C5">
        <w:rPr>
          <w:rFonts w:ascii="Arial Narrow" w:hAnsi="Arial Narrow" w:cs="Arial"/>
          <w:i/>
        </w:rPr>
        <w:t>Vrijednosno najznačajniji podaci su nedospjele obveze gdje su evidentirane sve obveze čija je valuta plaćanja nakon 31.12.202</w:t>
      </w:r>
      <w:r w:rsidR="0081363A">
        <w:rPr>
          <w:rFonts w:ascii="Arial Narrow" w:hAnsi="Arial Narrow" w:cs="Arial"/>
          <w:i/>
        </w:rPr>
        <w:t>4</w:t>
      </w:r>
      <w:r w:rsidR="003D2B5B">
        <w:rPr>
          <w:rFonts w:ascii="Arial Narrow" w:hAnsi="Arial Narrow" w:cs="Arial"/>
          <w:i/>
        </w:rPr>
        <w:t>.godine,</w:t>
      </w:r>
      <w:r w:rsidR="003D6ECC">
        <w:rPr>
          <w:rFonts w:ascii="Arial Narrow" w:hAnsi="Arial Narrow" w:cs="Arial"/>
          <w:i/>
        </w:rPr>
        <w:t xml:space="preserve"> </w:t>
      </w:r>
      <w:r w:rsidRPr="002675C5">
        <w:rPr>
          <w:rFonts w:ascii="Arial Narrow" w:hAnsi="Arial Narrow" w:cs="Arial"/>
          <w:i/>
        </w:rPr>
        <w:t xml:space="preserve">ali i obveze za financijsku imovinu. U dospjelim obvezama najzastupljenije su obveze za materijalne rashode u iznosu od </w:t>
      </w:r>
      <w:r w:rsidR="003D6ECC">
        <w:rPr>
          <w:rFonts w:ascii="Arial Narrow" w:hAnsi="Arial Narrow" w:cs="Arial"/>
          <w:bCs/>
          <w:i/>
          <w:lang w:eastAsia="hr-HR"/>
        </w:rPr>
        <w:t>460.732,50</w:t>
      </w:r>
      <w:r w:rsidRPr="002675C5">
        <w:rPr>
          <w:rFonts w:ascii="Arial Narrow" w:hAnsi="Arial Narrow" w:cs="Arial"/>
          <w:bCs/>
          <w:i/>
          <w:lang w:eastAsia="hr-HR"/>
        </w:rPr>
        <w:t xml:space="preserve"> eur</w:t>
      </w:r>
      <w:r w:rsidRPr="002675C5">
        <w:rPr>
          <w:rFonts w:ascii="Arial Narrow" w:hAnsi="Arial Narrow" w:cs="Arial"/>
          <w:i/>
        </w:rPr>
        <w:t>a,</w:t>
      </w:r>
      <w:r w:rsidR="0081363A" w:rsidRPr="0081363A">
        <w:rPr>
          <w:rFonts w:ascii="Arial Narrow" w:hAnsi="Arial Narrow" w:cs="Arial"/>
          <w:i/>
        </w:rPr>
        <w:t xml:space="preserve"> </w:t>
      </w:r>
      <w:r w:rsidR="0081363A" w:rsidRPr="002675C5">
        <w:rPr>
          <w:rFonts w:ascii="Arial Narrow" w:hAnsi="Arial Narrow" w:cs="Arial"/>
          <w:i/>
        </w:rPr>
        <w:t xml:space="preserve">zatim obveze za nefinancijsku imovinu </w:t>
      </w:r>
      <w:r w:rsidR="003D6ECC">
        <w:rPr>
          <w:rFonts w:ascii="Arial Narrow" w:hAnsi="Arial Narrow" w:cs="Arial"/>
          <w:bCs/>
          <w:i/>
          <w:lang w:eastAsia="hr-HR"/>
        </w:rPr>
        <w:t>279.797,30</w:t>
      </w:r>
      <w:r w:rsidR="0081363A" w:rsidRPr="002675C5">
        <w:rPr>
          <w:rFonts w:ascii="Arial Narrow" w:hAnsi="Arial Narrow" w:cs="Arial"/>
          <w:bCs/>
          <w:i/>
          <w:lang w:eastAsia="hr-HR"/>
        </w:rPr>
        <w:t xml:space="preserve"> </w:t>
      </w:r>
      <w:r w:rsidR="0081363A" w:rsidRPr="002675C5">
        <w:rPr>
          <w:rFonts w:ascii="Arial Narrow" w:hAnsi="Arial Narrow" w:cs="Arial"/>
          <w:i/>
        </w:rPr>
        <w:t>eura</w:t>
      </w:r>
      <w:r w:rsidR="0081363A">
        <w:rPr>
          <w:rFonts w:ascii="Arial Narrow" w:hAnsi="Arial Narrow" w:cs="Arial"/>
          <w:i/>
        </w:rPr>
        <w:t xml:space="preserve">, </w:t>
      </w:r>
      <w:r w:rsidR="0081363A" w:rsidRPr="002675C5">
        <w:rPr>
          <w:rFonts w:ascii="Arial Narrow" w:hAnsi="Arial Narrow" w:cs="Arial"/>
          <w:i/>
        </w:rPr>
        <w:t xml:space="preserve">obveze za naknade građanima i kućanstvima u iznosu od </w:t>
      </w:r>
      <w:r w:rsidR="0081363A">
        <w:rPr>
          <w:rFonts w:ascii="Arial Narrow" w:hAnsi="Arial Narrow" w:cs="Arial"/>
          <w:i/>
        </w:rPr>
        <w:t>191.319,88</w:t>
      </w:r>
      <w:r w:rsidR="0081363A" w:rsidRPr="002675C5">
        <w:rPr>
          <w:rFonts w:ascii="Arial Narrow" w:hAnsi="Arial Narrow" w:cs="Arial"/>
          <w:i/>
        </w:rPr>
        <w:t xml:space="preserve"> eura</w:t>
      </w:r>
      <w:r w:rsidR="0081363A">
        <w:rPr>
          <w:rFonts w:ascii="Arial Narrow" w:hAnsi="Arial Narrow" w:cs="Arial"/>
          <w:i/>
        </w:rPr>
        <w:t xml:space="preserve">, </w:t>
      </w:r>
      <w:r w:rsidR="0081363A" w:rsidRPr="002675C5">
        <w:rPr>
          <w:rFonts w:ascii="Arial Narrow" w:hAnsi="Arial Narrow" w:cs="Arial"/>
          <w:i/>
        </w:rPr>
        <w:t xml:space="preserve">obveze za kazne naknade štete i kapitalne pomoći </w:t>
      </w:r>
      <w:r w:rsidR="0081363A">
        <w:rPr>
          <w:rFonts w:ascii="Arial Narrow" w:hAnsi="Arial Narrow" w:cs="Arial"/>
          <w:i/>
        </w:rPr>
        <w:t>66.188,50,</w:t>
      </w:r>
      <w:r w:rsidR="0081363A" w:rsidRPr="002675C5">
        <w:rPr>
          <w:rFonts w:ascii="Arial Narrow" w:hAnsi="Arial Narrow" w:cs="Arial"/>
          <w:i/>
        </w:rPr>
        <w:t xml:space="preserve"> eura </w:t>
      </w:r>
      <w:r w:rsidR="00117E64" w:rsidRPr="002675C5">
        <w:rPr>
          <w:rFonts w:ascii="Arial Narrow" w:hAnsi="Arial Narrow" w:cs="Arial"/>
          <w:i/>
        </w:rPr>
        <w:t xml:space="preserve">ostale tekuće obveze </w:t>
      </w:r>
      <w:r w:rsidR="0081363A">
        <w:rPr>
          <w:rFonts w:ascii="Arial Narrow" w:hAnsi="Arial Narrow" w:cs="Arial"/>
          <w:bCs/>
          <w:i/>
          <w:lang w:eastAsia="hr-HR"/>
        </w:rPr>
        <w:t>52.955,28</w:t>
      </w:r>
      <w:r w:rsidR="00117E64" w:rsidRPr="002675C5">
        <w:rPr>
          <w:rFonts w:ascii="Arial Narrow" w:hAnsi="Arial Narrow" w:cs="Arial"/>
          <w:bCs/>
          <w:i/>
          <w:lang w:eastAsia="hr-HR"/>
        </w:rPr>
        <w:t xml:space="preserve"> eur</w:t>
      </w:r>
      <w:r w:rsidR="00117E64" w:rsidRPr="002675C5">
        <w:rPr>
          <w:rFonts w:ascii="Arial Narrow" w:hAnsi="Arial Narrow" w:cs="Arial"/>
          <w:i/>
        </w:rPr>
        <w:t>a,</w:t>
      </w:r>
      <w:r w:rsidR="00980024" w:rsidRPr="002675C5">
        <w:rPr>
          <w:rFonts w:ascii="Arial Narrow" w:hAnsi="Arial Narrow" w:cs="Arial"/>
          <w:i/>
        </w:rPr>
        <w:t xml:space="preserve"> te obveze za financijske rashode </w:t>
      </w:r>
      <w:r w:rsidR="0081363A">
        <w:rPr>
          <w:rFonts w:ascii="Arial Narrow" w:hAnsi="Arial Narrow" w:cs="Arial"/>
          <w:i/>
        </w:rPr>
        <w:t>3.558,82</w:t>
      </w:r>
      <w:r w:rsidR="00980024" w:rsidRPr="002675C5">
        <w:rPr>
          <w:rFonts w:ascii="Arial Narrow" w:hAnsi="Arial Narrow" w:cs="Arial"/>
          <w:i/>
        </w:rPr>
        <w:t xml:space="preserve"> eura.</w:t>
      </w:r>
      <w:r w:rsidRPr="002675C5">
        <w:rPr>
          <w:rFonts w:ascii="Arial Narrow" w:hAnsi="Arial Narrow" w:cs="Arial"/>
          <w:i/>
        </w:rPr>
        <w:t xml:space="preserve">  Iskazane obveze u grupaciji prikazuju se na sljedeći način:</w:t>
      </w:r>
    </w:p>
    <w:p w:rsidR="003D74BE" w:rsidRDefault="003D74BE" w:rsidP="003D74BE">
      <w:pPr>
        <w:jc w:val="both"/>
        <w:rPr>
          <w:rFonts w:ascii="Arial Narrow" w:hAnsi="Arial Narrow" w:cs="Arial"/>
          <w:bCs/>
          <w:i/>
          <w:lang w:eastAsia="hr-HR"/>
        </w:rPr>
      </w:pPr>
    </w:p>
    <w:p w:rsidR="00C73027" w:rsidRDefault="00C73027" w:rsidP="003D74BE">
      <w:pPr>
        <w:jc w:val="both"/>
        <w:rPr>
          <w:rFonts w:ascii="Arial Narrow" w:hAnsi="Arial Narrow" w:cs="Arial"/>
          <w:bCs/>
          <w:i/>
          <w:lang w:eastAsia="hr-HR"/>
        </w:rPr>
      </w:pPr>
    </w:p>
    <w:p w:rsidR="00C73027" w:rsidRPr="002675C5" w:rsidRDefault="00C73027" w:rsidP="003D74BE">
      <w:pPr>
        <w:jc w:val="both"/>
        <w:rPr>
          <w:rFonts w:ascii="Arial Narrow" w:hAnsi="Arial Narrow" w:cs="Arial"/>
          <w:bCs/>
          <w:i/>
          <w:lang w:eastAsia="hr-HR"/>
        </w:rPr>
      </w:pPr>
    </w:p>
    <w:tbl>
      <w:tblPr>
        <w:tblW w:w="5640" w:type="dxa"/>
        <w:tblInd w:w="-5" w:type="dxa"/>
        <w:tblLook w:val="04A0" w:firstRow="1" w:lastRow="0" w:firstColumn="1" w:lastColumn="0" w:noHBand="0" w:noVBand="1"/>
      </w:tblPr>
      <w:tblGrid>
        <w:gridCol w:w="1840"/>
        <w:gridCol w:w="1900"/>
        <w:gridCol w:w="1900"/>
      </w:tblGrid>
      <w:tr w:rsidR="00C56960" w:rsidRPr="007E59C3" w:rsidTr="00C56960">
        <w:trPr>
          <w:trHeight w:val="765"/>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960" w:rsidRPr="007E59C3" w:rsidRDefault="00C56960" w:rsidP="00C56960">
            <w:pPr>
              <w:jc w:val="both"/>
              <w:rPr>
                <w:rFonts w:ascii="Arial Narrow" w:hAnsi="Arial Narrow" w:cs="Arial"/>
                <w:b/>
                <w:bCs/>
                <w:i/>
                <w:iCs/>
                <w:color w:val="000000"/>
                <w:lang w:val="hr-HR" w:eastAsia="hr-HR"/>
              </w:rPr>
            </w:pPr>
            <w:r w:rsidRPr="007E59C3">
              <w:rPr>
                <w:rFonts w:ascii="Arial Narrow" w:hAnsi="Arial Narrow" w:cs="Arial"/>
                <w:b/>
                <w:bCs/>
                <w:i/>
                <w:iCs/>
                <w:color w:val="000000"/>
                <w:lang w:eastAsia="hr-HR"/>
              </w:rPr>
              <w:t>Naziv</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C56960" w:rsidRPr="007E59C3" w:rsidRDefault="00C56960" w:rsidP="007E59C3">
            <w:pPr>
              <w:jc w:val="right"/>
              <w:rPr>
                <w:rFonts w:ascii="Arial Narrow" w:hAnsi="Arial Narrow" w:cs="Arial"/>
                <w:b/>
                <w:bCs/>
                <w:i/>
                <w:iCs/>
                <w:color w:val="000000"/>
                <w:lang w:val="hr-HR" w:eastAsia="hr-HR"/>
              </w:rPr>
            </w:pPr>
            <w:r w:rsidRPr="007E59C3">
              <w:rPr>
                <w:rFonts w:ascii="Arial Narrow" w:hAnsi="Arial Narrow" w:cs="Arial"/>
                <w:b/>
                <w:bCs/>
                <w:i/>
                <w:iCs/>
                <w:color w:val="000000"/>
                <w:lang w:eastAsia="hr-HR"/>
              </w:rPr>
              <w:t>Obveze na dan 31.12. 202</w:t>
            </w:r>
            <w:r w:rsidR="007E59C3" w:rsidRPr="007E59C3">
              <w:rPr>
                <w:rFonts w:ascii="Arial Narrow" w:hAnsi="Arial Narrow" w:cs="Arial"/>
                <w:b/>
                <w:bCs/>
                <w:i/>
                <w:iCs/>
                <w:color w:val="000000"/>
                <w:lang w:eastAsia="hr-HR"/>
              </w:rPr>
              <w:t>3</w:t>
            </w:r>
            <w:r w:rsidRPr="007E59C3">
              <w:rPr>
                <w:rFonts w:ascii="Arial Narrow" w:hAnsi="Arial Narrow" w:cs="Arial"/>
                <w:b/>
                <w:bCs/>
                <w:i/>
                <w:iCs/>
                <w:color w:val="000000"/>
                <w:lang w:eastAsia="hr-HR"/>
              </w:rPr>
              <w:t>. u eurima</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C56960" w:rsidRPr="007E59C3" w:rsidRDefault="00C56960" w:rsidP="007E59C3">
            <w:pPr>
              <w:jc w:val="right"/>
              <w:rPr>
                <w:rFonts w:ascii="Arial Narrow" w:hAnsi="Arial Narrow" w:cs="Arial"/>
                <w:b/>
                <w:bCs/>
                <w:i/>
                <w:iCs/>
                <w:color w:val="000000"/>
                <w:lang w:val="hr-HR" w:eastAsia="hr-HR"/>
              </w:rPr>
            </w:pPr>
            <w:r w:rsidRPr="007E59C3">
              <w:rPr>
                <w:rFonts w:ascii="Arial Narrow" w:hAnsi="Arial Narrow" w:cs="Arial"/>
                <w:b/>
                <w:bCs/>
                <w:i/>
                <w:iCs/>
                <w:color w:val="000000"/>
                <w:lang w:eastAsia="hr-HR"/>
              </w:rPr>
              <w:t>Obveze na dan 31.12. 202</w:t>
            </w:r>
            <w:r w:rsidR="007E59C3" w:rsidRPr="007E59C3">
              <w:rPr>
                <w:rFonts w:ascii="Arial Narrow" w:hAnsi="Arial Narrow" w:cs="Arial"/>
                <w:b/>
                <w:bCs/>
                <w:i/>
                <w:iCs/>
                <w:color w:val="000000"/>
                <w:lang w:eastAsia="hr-HR"/>
              </w:rPr>
              <w:t>4</w:t>
            </w:r>
            <w:r w:rsidRPr="007E59C3">
              <w:rPr>
                <w:rFonts w:ascii="Arial Narrow" w:hAnsi="Arial Narrow" w:cs="Arial"/>
                <w:b/>
                <w:bCs/>
                <w:i/>
                <w:iCs/>
                <w:color w:val="000000"/>
                <w:lang w:eastAsia="hr-HR"/>
              </w:rPr>
              <w:t>. u eurima</w:t>
            </w:r>
          </w:p>
        </w:tc>
      </w:tr>
      <w:tr w:rsidR="00C56960" w:rsidRPr="007E59C3" w:rsidTr="00C56960">
        <w:trPr>
          <w:trHeight w:val="300"/>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C56960" w:rsidRPr="007E59C3" w:rsidRDefault="00C56960" w:rsidP="00C56960">
            <w:pPr>
              <w:jc w:val="both"/>
              <w:rPr>
                <w:rFonts w:ascii="Arial Narrow" w:hAnsi="Arial Narrow" w:cs="Arial"/>
                <w:b/>
                <w:bCs/>
                <w:i/>
                <w:iCs/>
                <w:color w:val="000000"/>
                <w:lang w:val="hr-HR" w:eastAsia="hr-HR"/>
              </w:rPr>
            </w:pPr>
            <w:r w:rsidRPr="007E59C3">
              <w:rPr>
                <w:rFonts w:ascii="Arial Narrow" w:hAnsi="Arial Narrow" w:cs="Arial"/>
                <w:b/>
                <w:bCs/>
                <w:i/>
                <w:iCs/>
                <w:color w:val="000000"/>
                <w:lang w:eastAsia="hr-HR"/>
              </w:rPr>
              <w:t>Grad Zadar</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7E59C3" w:rsidRDefault="00C56960" w:rsidP="00876DCE">
            <w:pPr>
              <w:jc w:val="right"/>
              <w:rPr>
                <w:rFonts w:ascii="Arial Narrow" w:hAnsi="Arial Narrow" w:cs="Calibri"/>
                <w:i/>
                <w:color w:val="000000"/>
                <w:lang w:val="hr-HR" w:eastAsia="hr-HR"/>
              </w:rPr>
            </w:pPr>
            <w:r w:rsidRPr="007E59C3">
              <w:rPr>
                <w:rFonts w:ascii="Arial Narrow" w:hAnsi="Arial Narrow" w:cs="Calibri"/>
                <w:i/>
                <w:color w:val="000000"/>
                <w:lang w:val="hr-HR" w:eastAsia="hr-HR"/>
              </w:rPr>
              <w:t xml:space="preserve">         </w:t>
            </w:r>
            <w:r w:rsidR="007E59C3">
              <w:rPr>
                <w:rFonts w:ascii="Arial Narrow" w:hAnsi="Arial Narrow" w:cs="Calibri"/>
                <w:i/>
                <w:color w:val="000000"/>
                <w:lang w:val="hr-HR" w:eastAsia="hr-HR"/>
              </w:rPr>
              <w:t>19.418.468,78</w:t>
            </w:r>
            <w:r w:rsidRPr="007E59C3">
              <w:rPr>
                <w:rFonts w:ascii="Arial Narrow" w:hAnsi="Arial Narrow" w:cs="Calibri"/>
                <w:i/>
                <w:color w:val="000000"/>
                <w:lang w:val="hr-HR" w:eastAsia="hr-HR"/>
              </w:rPr>
              <w:t xml:space="preserve">    </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7E59C3" w:rsidRDefault="00C56960" w:rsidP="00876DCE">
            <w:pPr>
              <w:jc w:val="right"/>
              <w:rPr>
                <w:rFonts w:ascii="Arial Narrow" w:hAnsi="Arial Narrow" w:cs="Calibri"/>
                <w:i/>
                <w:color w:val="000000"/>
                <w:lang w:val="hr-HR" w:eastAsia="hr-HR"/>
              </w:rPr>
            </w:pPr>
            <w:r w:rsidRPr="007E59C3">
              <w:rPr>
                <w:rFonts w:ascii="Arial Narrow" w:hAnsi="Arial Narrow" w:cs="Calibri"/>
                <w:i/>
                <w:color w:val="000000"/>
                <w:lang w:val="hr-HR" w:eastAsia="hr-HR"/>
              </w:rPr>
              <w:t xml:space="preserve">         </w:t>
            </w:r>
            <w:r w:rsidR="007E59C3">
              <w:rPr>
                <w:rFonts w:ascii="Arial Narrow" w:hAnsi="Arial Narrow" w:cs="Calibri"/>
                <w:i/>
                <w:color w:val="000000"/>
                <w:lang w:val="hr-HR" w:eastAsia="hr-HR"/>
              </w:rPr>
              <w:t>22.998.896,66</w:t>
            </w:r>
            <w:r w:rsidRPr="007E59C3">
              <w:rPr>
                <w:rFonts w:ascii="Arial Narrow" w:hAnsi="Arial Narrow" w:cs="Calibri"/>
                <w:i/>
                <w:color w:val="000000"/>
                <w:lang w:val="hr-HR" w:eastAsia="hr-HR"/>
              </w:rPr>
              <w:t xml:space="preserve">    </w:t>
            </w:r>
          </w:p>
        </w:tc>
      </w:tr>
      <w:tr w:rsidR="00C56960" w:rsidRPr="007E59C3" w:rsidTr="00C56960">
        <w:trPr>
          <w:trHeight w:val="517"/>
        </w:trPr>
        <w:tc>
          <w:tcPr>
            <w:tcW w:w="1840" w:type="dxa"/>
            <w:vMerge/>
            <w:tcBorders>
              <w:top w:val="nil"/>
              <w:left w:val="single" w:sz="4" w:space="0" w:color="auto"/>
              <w:bottom w:val="single" w:sz="4" w:space="0" w:color="auto"/>
              <w:right w:val="single" w:sz="4" w:space="0" w:color="auto"/>
            </w:tcBorders>
            <w:vAlign w:val="center"/>
            <w:hideMark/>
          </w:tcPr>
          <w:p w:rsidR="00C56960" w:rsidRPr="007E59C3" w:rsidRDefault="00C56960" w:rsidP="00C56960">
            <w:pPr>
              <w:rPr>
                <w:rFonts w:ascii="Arial Narrow" w:hAnsi="Arial Narrow" w:cs="Arial"/>
                <w:b/>
                <w:bCs/>
                <w:i/>
                <w:iCs/>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7E59C3" w:rsidRDefault="00C56960" w:rsidP="00876DCE">
            <w:pPr>
              <w:jc w:val="right"/>
              <w:rPr>
                <w:rFonts w:ascii="Arial Narrow" w:hAnsi="Arial Narrow" w:cs="Calibri"/>
                <w:i/>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7E59C3" w:rsidRDefault="00C56960" w:rsidP="00876DCE">
            <w:pPr>
              <w:jc w:val="right"/>
              <w:rPr>
                <w:rFonts w:ascii="Arial Narrow" w:hAnsi="Arial Narrow" w:cs="Calibri"/>
                <w:i/>
                <w:color w:val="000000"/>
                <w:lang w:val="hr-HR" w:eastAsia="hr-HR"/>
              </w:rPr>
            </w:pPr>
          </w:p>
        </w:tc>
      </w:tr>
      <w:tr w:rsidR="00C56960" w:rsidRPr="007E59C3" w:rsidTr="00C56960">
        <w:trPr>
          <w:trHeight w:val="300"/>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C56960" w:rsidRPr="007E59C3" w:rsidRDefault="00C56960" w:rsidP="00C56960">
            <w:pPr>
              <w:jc w:val="both"/>
              <w:rPr>
                <w:rFonts w:ascii="Arial Narrow" w:hAnsi="Arial Narrow" w:cs="Arial"/>
                <w:b/>
                <w:bCs/>
                <w:i/>
                <w:iCs/>
                <w:color w:val="000000"/>
                <w:lang w:val="hr-HR" w:eastAsia="hr-HR"/>
              </w:rPr>
            </w:pPr>
            <w:r w:rsidRPr="007E59C3">
              <w:rPr>
                <w:rFonts w:ascii="Arial Narrow" w:hAnsi="Arial Narrow" w:cs="Arial"/>
                <w:b/>
                <w:bCs/>
                <w:i/>
                <w:iCs/>
                <w:color w:val="000000"/>
                <w:lang w:eastAsia="hr-HR"/>
              </w:rPr>
              <w:t>Osnovne škole</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7E59C3" w:rsidRDefault="00C56960" w:rsidP="00876DCE">
            <w:pPr>
              <w:jc w:val="right"/>
              <w:rPr>
                <w:rFonts w:ascii="Arial Narrow" w:hAnsi="Arial Narrow" w:cs="Calibri"/>
                <w:i/>
                <w:color w:val="000000"/>
                <w:lang w:val="hr-HR" w:eastAsia="hr-HR"/>
              </w:rPr>
            </w:pPr>
            <w:r w:rsidRPr="007E59C3">
              <w:rPr>
                <w:rFonts w:ascii="Arial Narrow" w:hAnsi="Arial Narrow" w:cs="Calibri"/>
                <w:i/>
                <w:color w:val="000000"/>
                <w:lang w:val="hr-HR" w:eastAsia="hr-HR"/>
              </w:rPr>
              <w:t xml:space="preserve">           </w:t>
            </w:r>
            <w:r w:rsidR="007E59C3">
              <w:rPr>
                <w:rFonts w:ascii="Arial Narrow" w:hAnsi="Arial Narrow" w:cs="Calibri"/>
                <w:i/>
                <w:color w:val="000000"/>
                <w:lang w:val="hr-HR" w:eastAsia="hr-HR"/>
              </w:rPr>
              <w:t>2.189.069,76</w:t>
            </w:r>
            <w:r w:rsidRPr="007E59C3">
              <w:rPr>
                <w:rFonts w:ascii="Arial Narrow" w:hAnsi="Arial Narrow" w:cs="Calibri"/>
                <w:i/>
                <w:color w:val="000000"/>
                <w:lang w:val="hr-HR" w:eastAsia="hr-HR"/>
              </w:rPr>
              <w:t xml:space="preserve">    </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7E59C3" w:rsidRDefault="00C56960" w:rsidP="00876DCE">
            <w:pPr>
              <w:jc w:val="right"/>
              <w:rPr>
                <w:rFonts w:ascii="Arial Narrow" w:hAnsi="Arial Narrow" w:cs="Calibri"/>
                <w:i/>
                <w:color w:val="000000"/>
                <w:lang w:val="hr-HR" w:eastAsia="hr-HR"/>
              </w:rPr>
            </w:pPr>
            <w:r w:rsidRPr="007E59C3">
              <w:rPr>
                <w:rFonts w:ascii="Arial Narrow" w:hAnsi="Arial Narrow" w:cs="Calibri"/>
                <w:i/>
                <w:color w:val="000000"/>
                <w:lang w:val="hr-HR" w:eastAsia="hr-HR"/>
              </w:rPr>
              <w:t xml:space="preserve">           </w:t>
            </w:r>
            <w:r w:rsidR="007E59C3">
              <w:rPr>
                <w:rFonts w:ascii="Arial Narrow" w:hAnsi="Arial Narrow" w:cs="Calibri"/>
                <w:i/>
                <w:color w:val="000000"/>
                <w:lang w:val="hr-HR" w:eastAsia="hr-HR"/>
              </w:rPr>
              <w:t>2.648.831,42</w:t>
            </w:r>
            <w:r w:rsidRPr="007E59C3">
              <w:rPr>
                <w:rFonts w:ascii="Arial Narrow" w:hAnsi="Arial Narrow" w:cs="Calibri"/>
                <w:i/>
                <w:color w:val="000000"/>
                <w:lang w:val="hr-HR" w:eastAsia="hr-HR"/>
              </w:rPr>
              <w:t xml:space="preserve">    </w:t>
            </w:r>
          </w:p>
        </w:tc>
      </w:tr>
      <w:tr w:rsidR="00C56960" w:rsidRPr="007E59C3" w:rsidTr="00C56960">
        <w:trPr>
          <w:trHeight w:val="517"/>
        </w:trPr>
        <w:tc>
          <w:tcPr>
            <w:tcW w:w="1840" w:type="dxa"/>
            <w:vMerge/>
            <w:tcBorders>
              <w:top w:val="nil"/>
              <w:left w:val="single" w:sz="4" w:space="0" w:color="auto"/>
              <w:bottom w:val="single" w:sz="4" w:space="0" w:color="auto"/>
              <w:right w:val="single" w:sz="4" w:space="0" w:color="auto"/>
            </w:tcBorders>
            <w:vAlign w:val="center"/>
            <w:hideMark/>
          </w:tcPr>
          <w:p w:rsidR="00C56960" w:rsidRPr="007E59C3" w:rsidRDefault="00C56960" w:rsidP="00C56960">
            <w:pPr>
              <w:rPr>
                <w:rFonts w:ascii="Arial Narrow" w:hAnsi="Arial Narrow" w:cs="Arial"/>
                <w:b/>
                <w:bCs/>
                <w:i/>
                <w:iCs/>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7E59C3" w:rsidRDefault="00C56960" w:rsidP="00876DCE">
            <w:pPr>
              <w:jc w:val="right"/>
              <w:rPr>
                <w:rFonts w:ascii="Arial Narrow" w:hAnsi="Arial Narrow" w:cs="Calibri"/>
                <w:i/>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7E59C3" w:rsidRDefault="00C56960" w:rsidP="00876DCE">
            <w:pPr>
              <w:jc w:val="right"/>
              <w:rPr>
                <w:rFonts w:ascii="Arial Narrow" w:hAnsi="Arial Narrow" w:cs="Calibri"/>
                <w:i/>
                <w:color w:val="000000"/>
                <w:lang w:val="hr-HR" w:eastAsia="hr-HR"/>
              </w:rPr>
            </w:pPr>
          </w:p>
        </w:tc>
      </w:tr>
      <w:tr w:rsidR="00C56960" w:rsidRPr="007E59C3" w:rsidTr="00C56960">
        <w:trPr>
          <w:trHeight w:val="300"/>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C56960" w:rsidRPr="007E59C3" w:rsidRDefault="00C56960" w:rsidP="00C56960">
            <w:pPr>
              <w:jc w:val="both"/>
              <w:rPr>
                <w:rFonts w:ascii="Arial Narrow" w:hAnsi="Arial Narrow" w:cs="Arial"/>
                <w:b/>
                <w:bCs/>
                <w:i/>
                <w:iCs/>
                <w:color w:val="000000"/>
                <w:lang w:val="hr-HR" w:eastAsia="hr-HR"/>
              </w:rPr>
            </w:pPr>
            <w:r w:rsidRPr="007E59C3">
              <w:rPr>
                <w:rFonts w:ascii="Arial Narrow" w:hAnsi="Arial Narrow" w:cs="Arial"/>
                <w:b/>
                <w:bCs/>
                <w:i/>
                <w:iCs/>
                <w:color w:val="000000"/>
                <w:lang w:eastAsia="hr-HR"/>
              </w:rPr>
              <w:t>Ustanove u kulturi</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7E59C3" w:rsidRDefault="00C56960" w:rsidP="00876DCE">
            <w:pPr>
              <w:jc w:val="right"/>
              <w:rPr>
                <w:rFonts w:ascii="Arial Narrow" w:hAnsi="Arial Narrow" w:cs="Calibri"/>
                <w:i/>
                <w:color w:val="000000"/>
                <w:lang w:val="hr-HR" w:eastAsia="hr-HR"/>
              </w:rPr>
            </w:pPr>
            <w:r w:rsidRPr="007E59C3">
              <w:rPr>
                <w:rFonts w:ascii="Arial Narrow" w:hAnsi="Arial Narrow" w:cs="Calibri"/>
                <w:i/>
                <w:color w:val="000000"/>
                <w:lang w:val="hr-HR" w:eastAsia="hr-HR"/>
              </w:rPr>
              <w:t xml:space="preserve">               </w:t>
            </w:r>
            <w:r w:rsidR="007E59C3">
              <w:rPr>
                <w:rFonts w:ascii="Arial Narrow" w:hAnsi="Arial Narrow" w:cs="Calibri"/>
                <w:i/>
                <w:color w:val="000000"/>
                <w:lang w:val="hr-HR" w:eastAsia="hr-HR"/>
              </w:rPr>
              <w:t>202.473,68</w:t>
            </w:r>
            <w:r w:rsidRPr="007E59C3">
              <w:rPr>
                <w:rFonts w:ascii="Arial Narrow" w:hAnsi="Arial Narrow" w:cs="Calibri"/>
                <w:i/>
                <w:color w:val="000000"/>
                <w:lang w:val="hr-HR" w:eastAsia="hr-HR"/>
              </w:rPr>
              <w:t xml:space="preserve">    </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7E59C3" w:rsidRDefault="00C56960" w:rsidP="00876DCE">
            <w:pPr>
              <w:jc w:val="right"/>
              <w:rPr>
                <w:rFonts w:ascii="Arial Narrow" w:hAnsi="Arial Narrow" w:cs="Calibri"/>
                <w:i/>
                <w:color w:val="000000"/>
                <w:lang w:val="hr-HR" w:eastAsia="hr-HR"/>
              </w:rPr>
            </w:pPr>
            <w:r w:rsidRPr="007E59C3">
              <w:rPr>
                <w:rFonts w:ascii="Arial Narrow" w:hAnsi="Arial Narrow" w:cs="Calibri"/>
                <w:i/>
                <w:color w:val="000000"/>
                <w:lang w:val="hr-HR" w:eastAsia="hr-HR"/>
              </w:rPr>
              <w:t xml:space="preserve">               </w:t>
            </w:r>
            <w:r w:rsidR="007E59C3">
              <w:rPr>
                <w:rFonts w:ascii="Arial Narrow" w:hAnsi="Arial Narrow" w:cs="Calibri"/>
                <w:i/>
                <w:color w:val="000000"/>
                <w:lang w:val="hr-HR" w:eastAsia="hr-HR"/>
              </w:rPr>
              <w:t>277.236,87</w:t>
            </w:r>
          </w:p>
        </w:tc>
      </w:tr>
      <w:tr w:rsidR="00C56960" w:rsidRPr="007E59C3" w:rsidTr="00C56960">
        <w:trPr>
          <w:trHeight w:val="517"/>
        </w:trPr>
        <w:tc>
          <w:tcPr>
            <w:tcW w:w="1840" w:type="dxa"/>
            <w:vMerge/>
            <w:tcBorders>
              <w:top w:val="nil"/>
              <w:left w:val="single" w:sz="4" w:space="0" w:color="auto"/>
              <w:bottom w:val="single" w:sz="4" w:space="0" w:color="auto"/>
              <w:right w:val="single" w:sz="4" w:space="0" w:color="auto"/>
            </w:tcBorders>
            <w:vAlign w:val="center"/>
            <w:hideMark/>
          </w:tcPr>
          <w:p w:rsidR="00C56960" w:rsidRPr="007E59C3" w:rsidRDefault="00C56960" w:rsidP="00C56960">
            <w:pPr>
              <w:rPr>
                <w:rFonts w:ascii="Arial Narrow" w:hAnsi="Arial Narrow" w:cs="Arial"/>
                <w:b/>
                <w:bCs/>
                <w:i/>
                <w:iCs/>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7E59C3" w:rsidRDefault="00C56960" w:rsidP="00876DCE">
            <w:pPr>
              <w:jc w:val="right"/>
              <w:rPr>
                <w:rFonts w:ascii="Arial Narrow" w:hAnsi="Arial Narrow" w:cs="Calibri"/>
                <w:i/>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7E59C3" w:rsidRDefault="00C56960" w:rsidP="00876DCE">
            <w:pPr>
              <w:jc w:val="right"/>
              <w:rPr>
                <w:rFonts w:ascii="Arial Narrow" w:hAnsi="Arial Narrow" w:cs="Calibri"/>
                <w:i/>
                <w:color w:val="000000"/>
                <w:lang w:val="hr-HR" w:eastAsia="hr-HR"/>
              </w:rPr>
            </w:pPr>
          </w:p>
        </w:tc>
      </w:tr>
      <w:tr w:rsidR="00C56960" w:rsidRPr="007E59C3" w:rsidTr="00C56960">
        <w:trPr>
          <w:trHeight w:val="300"/>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C56960" w:rsidRPr="007E59C3" w:rsidRDefault="00C56960" w:rsidP="00C56960">
            <w:pPr>
              <w:jc w:val="both"/>
              <w:rPr>
                <w:rFonts w:ascii="Arial Narrow" w:hAnsi="Arial Narrow" w:cs="Arial"/>
                <w:b/>
                <w:bCs/>
                <w:i/>
                <w:iCs/>
                <w:color w:val="000000"/>
                <w:lang w:val="hr-HR" w:eastAsia="hr-HR"/>
              </w:rPr>
            </w:pPr>
            <w:r w:rsidRPr="007E59C3">
              <w:rPr>
                <w:rFonts w:ascii="Arial Narrow" w:hAnsi="Arial Narrow" w:cs="Arial"/>
                <w:b/>
                <w:bCs/>
                <w:i/>
                <w:iCs/>
                <w:color w:val="000000"/>
                <w:lang w:eastAsia="hr-HR"/>
              </w:rPr>
              <w:t>Dječji vrtići</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7E59C3" w:rsidRDefault="00C56960" w:rsidP="00876DCE">
            <w:pPr>
              <w:jc w:val="right"/>
              <w:rPr>
                <w:rFonts w:ascii="Arial Narrow" w:hAnsi="Arial Narrow" w:cs="Calibri"/>
                <w:i/>
                <w:color w:val="000000"/>
                <w:lang w:val="hr-HR" w:eastAsia="hr-HR"/>
              </w:rPr>
            </w:pPr>
            <w:r w:rsidRPr="007E59C3">
              <w:rPr>
                <w:rFonts w:ascii="Arial Narrow" w:hAnsi="Arial Narrow" w:cs="Calibri"/>
                <w:i/>
                <w:color w:val="000000"/>
                <w:lang w:val="hr-HR" w:eastAsia="hr-HR"/>
              </w:rPr>
              <w:t xml:space="preserve">               </w:t>
            </w:r>
            <w:r w:rsidR="007E59C3">
              <w:rPr>
                <w:rFonts w:ascii="Arial Narrow" w:hAnsi="Arial Narrow" w:cs="Calibri"/>
                <w:i/>
                <w:color w:val="000000"/>
                <w:lang w:val="hr-HR" w:eastAsia="hr-HR"/>
              </w:rPr>
              <w:t>746.548,30</w:t>
            </w:r>
            <w:r w:rsidRPr="007E59C3">
              <w:rPr>
                <w:rFonts w:ascii="Arial Narrow" w:hAnsi="Arial Narrow" w:cs="Calibri"/>
                <w:i/>
                <w:color w:val="000000"/>
                <w:lang w:val="hr-HR" w:eastAsia="hr-HR"/>
              </w:rPr>
              <w:t xml:space="preserve">    </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7E59C3" w:rsidRDefault="00C56960" w:rsidP="00876DCE">
            <w:pPr>
              <w:jc w:val="right"/>
              <w:rPr>
                <w:rFonts w:ascii="Arial Narrow" w:hAnsi="Arial Narrow" w:cs="Calibri"/>
                <w:i/>
                <w:color w:val="000000"/>
                <w:lang w:val="hr-HR" w:eastAsia="hr-HR"/>
              </w:rPr>
            </w:pPr>
            <w:r w:rsidRPr="007E59C3">
              <w:rPr>
                <w:rFonts w:ascii="Arial Narrow" w:hAnsi="Arial Narrow" w:cs="Calibri"/>
                <w:i/>
                <w:color w:val="000000"/>
                <w:lang w:val="hr-HR" w:eastAsia="hr-HR"/>
              </w:rPr>
              <w:t xml:space="preserve">               </w:t>
            </w:r>
            <w:r w:rsidR="007E59C3">
              <w:rPr>
                <w:rFonts w:ascii="Arial Narrow" w:hAnsi="Arial Narrow" w:cs="Calibri"/>
                <w:i/>
                <w:color w:val="000000"/>
                <w:lang w:val="hr-HR" w:eastAsia="hr-HR"/>
              </w:rPr>
              <w:t>995.088,25</w:t>
            </w:r>
          </w:p>
        </w:tc>
      </w:tr>
      <w:tr w:rsidR="00C56960" w:rsidRPr="007E59C3" w:rsidTr="00C56960">
        <w:trPr>
          <w:trHeight w:val="517"/>
        </w:trPr>
        <w:tc>
          <w:tcPr>
            <w:tcW w:w="1840" w:type="dxa"/>
            <w:vMerge/>
            <w:tcBorders>
              <w:top w:val="nil"/>
              <w:left w:val="single" w:sz="4" w:space="0" w:color="auto"/>
              <w:bottom w:val="single" w:sz="4" w:space="0" w:color="auto"/>
              <w:right w:val="single" w:sz="4" w:space="0" w:color="auto"/>
            </w:tcBorders>
            <w:vAlign w:val="center"/>
            <w:hideMark/>
          </w:tcPr>
          <w:p w:rsidR="00C56960" w:rsidRPr="007E59C3" w:rsidRDefault="00C56960" w:rsidP="00C56960">
            <w:pPr>
              <w:rPr>
                <w:rFonts w:ascii="Arial Narrow" w:hAnsi="Arial Narrow" w:cs="Arial"/>
                <w:b/>
                <w:bCs/>
                <w:i/>
                <w:iCs/>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7E59C3" w:rsidRDefault="00C56960" w:rsidP="00876DCE">
            <w:pPr>
              <w:jc w:val="right"/>
              <w:rPr>
                <w:rFonts w:ascii="Arial Narrow" w:hAnsi="Arial Narrow" w:cs="Calibri"/>
                <w:i/>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7E59C3" w:rsidRDefault="00C56960" w:rsidP="00876DCE">
            <w:pPr>
              <w:jc w:val="right"/>
              <w:rPr>
                <w:rFonts w:ascii="Arial Narrow" w:hAnsi="Arial Narrow" w:cs="Calibri"/>
                <w:i/>
                <w:color w:val="000000"/>
                <w:lang w:val="hr-HR" w:eastAsia="hr-HR"/>
              </w:rPr>
            </w:pPr>
          </w:p>
        </w:tc>
      </w:tr>
      <w:tr w:rsidR="00C56960" w:rsidRPr="007E59C3" w:rsidTr="00C56960">
        <w:trPr>
          <w:trHeight w:val="300"/>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C56960" w:rsidRPr="007E59C3" w:rsidRDefault="00C56960" w:rsidP="00C56960">
            <w:pPr>
              <w:jc w:val="both"/>
              <w:rPr>
                <w:rFonts w:ascii="Arial Narrow" w:hAnsi="Arial Narrow" w:cs="Arial"/>
                <w:b/>
                <w:bCs/>
                <w:i/>
                <w:iCs/>
                <w:color w:val="000000"/>
                <w:lang w:val="hr-HR" w:eastAsia="hr-HR"/>
              </w:rPr>
            </w:pPr>
            <w:r w:rsidRPr="007E59C3">
              <w:rPr>
                <w:rFonts w:ascii="Arial Narrow" w:hAnsi="Arial Narrow" w:cs="Arial"/>
                <w:b/>
                <w:bCs/>
                <w:i/>
                <w:iCs/>
                <w:color w:val="000000"/>
                <w:lang w:eastAsia="hr-HR"/>
              </w:rPr>
              <w:t xml:space="preserve">JVP Zadar </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7E59C3" w:rsidRDefault="00C56960" w:rsidP="00876DCE">
            <w:pPr>
              <w:jc w:val="right"/>
              <w:rPr>
                <w:rFonts w:ascii="Arial Narrow" w:hAnsi="Arial Narrow" w:cs="Calibri"/>
                <w:i/>
                <w:color w:val="000000"/>
                <w:lang w:val="hr-HR" w:eastAsia="hr-HR"/>
              </w:rPr>
            </w:pPr>
            <w:r w:rsidRPr="007E59C3">
              <w:rPr>
                <w:rFonts w:ascii="Arial Narrow" w:hAnsi="Arial Narrow" w:cs="Calibri"/>
                <w:i/>
                <w:color w:val="000000"/>
                <w:lang w:val="hr-HR" w:eastAsia="hr-HR"/>
              </w:rPr>
              <w:t xml:space="preserve">               </w:t>
            </w:r>
            <w:r w:rsidR="007E59C3">
              <w:rPr>
                <w:rFonts w:ascii="Arial Narrow" w:hAnsi="Arial Narrow" w:cs="Calibri"/>
                <w:i/>
                <w:color w:val="000000"/>
                <w:lang w:val="hr-HR" w:eastAsia="hr-HR"/>
              </w:rPr>
              <w:t>322.556,90</w:t>
            </w:r>
            <w:r w:rsidRPr="007E59C3">
              <w:rPr>
                <w:rFonts w:ascii="Arial Narrow" w:hAnsi="Arial Narrow" w:cs="Calibri"/>
                <w:i/>
                <w:color w:val="000000"/>
                <w:lang w:val="hr-HR" w:eastAsia="hr-HR"/>
              </w:rPr>
              <w:t xml:space="preserve">    </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7E59C3" w:rsidRDefault="00C56960" w:rsidP="00876DCE">
            <w:pPr>
              <w:jc w:val="right"/>
              <w:rPr>
                <w:rFonts w:ascii="Arial Narrow" w:hAnsi="Arial Narrow" w:cs="Calibri"/>
                <w:i/>
                <w:color w:val="000000"/>
                <w:lang w:val="hr-HR" w:eastAsia="hr-HR"/>
              </w:rPr>
            </w:pPr>
            <w:r w:rsidRPr="007E59C3">
              <w:rPr>
                <w:rFonts w:ascii="Arial Narrow" w:hAnsi="Arial Narrow" w:cs="Calibri"/>
                <w:i/>
                <w:color w:val="000000"/>
                <w:lang w:val="hr-HR" w:eastAsia="hr-HR"/>
              </w:rPr>
              <w:t xml:space="preserve">               </w:t>
            </w:r>
            <w:r w:rsidR="007E59C3">
              <w:rPr>
                <w:rFonts w:ascii="Arial Narrow" w:hAnsi="Arial Narrow" w:cs="Calibri"/>
                <w:i/>
                <w:color w:val="000000"/>
                <w:lang w:val="hr-HR" w:eastAsia="hr-HR"/>
              </w:rPr>
              <w:t>407.667,05</w:t>
            </w:r>
            <w:r w:rsidRPr="007E59C3">
              <w:rPr>
                <w:rFonts w:ascii="Arial Narrow" w:hAnsi="Arial Narrow" w:cs="Calibri"/>
                <w:i/>
                <w:color w:val="000000"/>
                <w:lang w:val="hr-HR" w:eastAsia="hr-HR"/>
              </w:rPr>
              <w:t xml:space="preserve">    </w:t>
            </w:r>
          </w:p>
        </w:tc>
      </w:tr>
      <w:tr w:rsidR="00C56960" w:rsidRPr="007E59C3" w:rsidTr="00C56960">
        <w:trPr>
          <w:trHeight w:val="517"/>
        </w:trPr>
        <w:tc>
          <w:tcPr>
            <w:tcW w:w="1840" w:type="dxa"/>
            <w:vMerge/>
            <w:tcBorders>
              <w:top w:val="nil"/>
              <w:left w:val="single" w:sz="4" w:space="0" w:color="auto"/>
              <w:bottom w:val="single" w:sz="4" w:space="0" w:color="auto"/>
              <w:right w:val="single" w:sz="4" w:space="0" w:color="auto"/>
            </w:tcBorders>
            <w:vAlign w:val="center"/>
            <w:hideMark/>
          </w:tcPr>
          <w:p w:rsidR="00C56960" w:rsidRPr="007E59C3" w:rsidRDefault="00C56960" w:rsidP="00C56960">
            <w:pPr>
              <w:rPr>
                <w:rFonts w:ascii="Arial Narrow" w:hAnsi="Arial Narrow" w:cs="Arial"/>
                <w:b/>
                <w:bCs/>
                <w:i/>
                <w:iCs/>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7E59C3" w:rsidRDefault="00C56960" w:rsidP="00876DCE">
            <w:pPr>
              <w:jc w:val="right"/>
              <w:rPr>
                <w:rFonts w:ascii="Arial Narrow" w:hAnsi="Arial Narrow" w:cs="Calibri"/>
                <w:i/>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7E59C3" w:rsidRDefault="00C56960" w:rsidP="00876DCE">
            <w:pPr>
              <w:jc w:val="right"/>
              <w:rPr>
                <w:rFonts w:ascii="Arial Narrow" w:hAnsi="Arial Narrow" w:cs="Calibri"/>
                <w:i/>
                <w:color w:val="000000"/>
                <w:lang w:val="hr-HR" w:eastAsia="hr-HR"/>
              </w:rPr>
            </w:pPr>
          </w:p>
        </w:tc>
      </w:tr>
      <w:tr w:rsidR="00C56960" w:rsidRPr="007E59C3" w:rsidTr="00C56960">
        <w:trPr>
          <w:trHeight w:val="300"/>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C56960" w:rsidRPr="007E59C3" w:rsidRDefault="00C56960" w:rsidP="00C56960">
            <w:pPr>
              <w:jc w:val="both"/>
              <w:rPr>
                <w:rFonts w:ascii="Arial Narrow" w:hAnsi="Arial Narrow" w:cs="Arial"/>
                <w:b/>
                <w:bCs/>
                <w:i/>
                <w:iCs/>
                <w:color w:val="000000"/>
                <w:lang w:val="hr-HR" w:eastAsia="hr-HR"/>
              </w:rPr>
            </w:pPr>
            <w:r w:rsidRPr="007E59C3">
              <w:rPr>
                <w:rFonts w:ascii="Arial Narrow" w:hAnsi="Arial Narrow" w:cs="Arial"/>
                <w:b/>
                <w:bCs/>
                <w:i/>
                <w:iCs/>
                <w:color w:val="000000"/>
                <w:lang w:eastAsia="hr-HR"/>
              </w:rPr>
              <w:t>Javna ustanova zadarski sport</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7E59C3" w:rsidRDefault="00C56960" w:rsidP="00876DCE">
            <w:pPr>
              <w:jc w:val="right"/>
              <w:rPr>
                <w:rFonts w:ascii="Arial Narrow" w:hAnsi="Arial Narrow" w:cs="Calibri"/>
                <w:i/>
                <w:color w:val="000000"/>
                <w:lang w:val="hr-HR" w:eastAsia="hr-HR"/>
              </w:rPr>
            </w:pPr>
            <w:r w:rsidRPr="007E59C3">
              <w:rPr>
                <w:rFonts w:ascii="Arial Narrow" w:hAnsi="Arial Narrow" w:cs="Calibri"/>
                <w:i/>
                <w:color w:val="000000"/>
                <w:lang w:val="hr-HR" w:eastAsia="hr-HR"/>
              </w:rPr>
              <w:t xml:space="preserve">                 </w:t>
            </w:r>
            <w:r w:rsidR="007E59C3">
              <w:rPr>
                <w:rFonts w:ascii="Arial Narrow" w:hAnsi="Arial Narrow" w:cs="Calibri"/>
                <w:i/>
                <w:color w:val="000000"/>
                <w:lang w:val="hr-HR" w:eastAsia="hr-HR"/>
              </w:rPr>
              <w:t>158.789,96</w:t>
            </w:r>
            <w:r w:rsidRPr="007E59C3">
              <w:rPr>
                <w:rFonts w:ascii="Arial Narrow" w:hAnsi="Arial Narrow" w:cs="Calibri"/>
                <w:i/>
                <w:color w:val="000000"/>
                <w:lang w:val="hr-HR" w:eastAsia="hr-HR"/>
              </w:rPr>
              <w:t xml:space="preserve">    </w:t>
            </w:r>
          </w:p>
        </w:tc>
        <w:tc>
          <w:tcPr>
            <w:tcW w:w="19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56960" w:rsidRPr="007E59C3" w:rsidRDefault="00C56960" w:rsidP="00876DCE">
            <w:pPr>
              <w:jc w:val="right"/>
              <w:rPr>
                <w:rFonts w:ascii="Arial Narrow" w:hAnsi="Arial Narrow" w:cs="Calibri"/>
                <w:i/>
                <w:color w:val="000000"/>
                <w:lang w:val="hr-HR" w:eastAsia="hr-HR"/>
              </w:rPr>
            </w:pPr>
            <w:r w:rsidRPr="007E59C3">
              <w:rPr>
                <w:rFonts w:ascii="Arial Narrow" w:hAnsi="Arial Narrow" w:cs="Calibri"/>
                <w:i/>
                <w:color w:val="000000"/>
                <w:lang w:val="hr-HR" w:eastAsia="hr-HR"/>
              </w:rPr>
              <w:t xml:space="preserve">               </w:t>
            </w:r>
            <w:r w:rsidR="007E59C3">
              <w:rPr>
                <w:rFonts w:ascii="Arial Narrow" w:hAnsi="Arial Narrow" w:cs="Calibri"/>
                <w:i/>
                <w:color w:val="000000"/>
                <w:lang w:val="hr-HR" w:eastAsia="hr-HR"/>
              </w:rPr>
              <w:t>75.172,12</w:t>
            </w:r>
            <w:r w:rsidRPr="007E59C3">
              <w:rPr>
                <w:rFonts w:ascii="Arial Narrow" w:hAnsi="Arial Narrow" w:cs="Calibri"/>
                <w:i/>
                <w:color w:val="000000"/>
                <w:lang w:val="hr-HR" w:eastAsia="hr-HR"/>
              </w:rPr>
              <w:t xml:space="preserve">    </w:t>
            </w:r>
          </w:p>
        </w:tc>
      </w:tr>
      <w:tr w:rsidR="00C56960" w:rsidRPr="007E59C3" w:rsidTr="00C56960">
        <w:trPr>
          <w:trHeight w:val="517"/>
        </w:trPr>
        <w:tc>
          <w:tcPr>
            <w:tcW w:w="1840" w:type="dxa"/>
            <w:vMerge/>
            <w:tcBorders>
              <w:top w:val="nil"/>
              <w:left w:val="single" w:sz="4" w:space="0" w:color="auto"/>
              <w:bottom w:val="single" w:sz="4" w:space="0" w:color="auto"/>
              <w:right w:val="single" w:sz="4" w:space="0" w:color="auto"/>
            </w:tcBorders>
            <w:vAlign w:val="center"/>
            <w:hideMark/>
          </w:tcPr>
          <w:p w:rsidR="00C56960" w:rsidRPr="007E59C3" w:rsidRDefault="00C56960" w:rsidP="00C56960">
            <w:pPr>
              <w:rPr>
                <w:rFonts w:ascii="Arial Narrow" w:hAnsi="Arial Narrow" w:cs="Arial"/>
                <w:b/>
                <w:bCs/>
                <w:i/>
                <w:iCs/>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7E59C3" w:rsidRDefault="00C56960" w:rsidP="00876DCE">
            <w:pPr>
              <w:jc w:val="right"/>
              <w:rPr>
                <w:rFonts w:ascii="Arial Narrow" w:hAnsi="Arial Narrow" w:cs="Calibri"/>
                <w:i/>
                <w:color w:val="000000"/>
                <w:lang w:val="hr-HR" w:eastAsia="hr-HR"/>
              </w:rPr>
            </w:pPr>
          </w:p>
        </w:tc>
        <w:tc>
          <w:tcPr>
            <w:tcW w:w="1900" w:type="dxa"/>
            <w:vMerge/>
            <w:tcBorders>
              <w:top w:val="nil"/>
              <w:left w:val="single" w:sz="4" w:space="0" w:color="auto"/>
              <w:bottom w:val="single" w:sz="4" w:space="0" w:color="auto"/>
              <w:right w:val="single" w:sz="4" w:space="0" w:color="auto"/>
            </w:tcBorders>
            <w:vAlign w:val="center"/>
            <w:hideMark/>
          </w:tcPr>
          <w:p w:rsidR="00C56960" w:rsidRPr="007E59C3" w:rsidRDefault="00C56960" w:rsidP="00876DCE">
            <w:pPr>
              <w:jc w:val="right"/>
              <w:rPr>
                <w:rFonts w:ascii="Arial Narrow" w:hAnsi="Arial Narrow" w:cs="Calibri"/>
                <w:i/>
                <w:color w:val="000000"/>
                <w:lang w:val="hr-HR" w:eastAsia="hr-HR"/>
              </w:rPr>
            </w:pPr>
          </w:p>
        </w:tc>
      </w:tr>
      <w:tr w:rsidR="00C56960" w:rsidRPr="007E59C3" w:rsidTr="007B6237">
        <w:trPr>
          <w:trHeight w:val="540"/>
        </w:trPr>
        <w:tc>
          <w:tcPr>
            <w:tcW w:w="1840" w:type="dxa"/>
            <w:tcBorders>
              <w:top w:val="nil"/>
              <w:left w:val="single" w:sz="4" w:space="0" w:color="auto"/>
              <w:bottom w:val="nil"/>
              <w:right w:val="single" w:sz="4" w:space="0" w:color="auto"/>
            </w:tcBorders>
            <w:shd w:val="clear" w:color="auto" w:fill="auto"/>
            <w:vAlign w:val="center"/>
            <w:hideMark/>
          </w:tcPr>
          <w:p w:rsidR="00C56960" w:rsidRPr="007E59C3" w:rsidRDefault="00C56960" w:rsidP="00C56960">
            <w:pPr>
              <w:jc w:val="both"/>
              <w:rPr>
                <w:rFonts w:ascii="Arial Narrow" w:hAnsi="Arial Narrow" w:cs="Arial"/>
                <w:b/>
                <w:bCs/>
                <w:i/>
                <w:iCs/>
                <w:color w:val="000000"/>
                <w:lang w:val="hr-HR" w:eastAsia="hr-HR"/>
              </w:rPr>
            </w:pPr>
            <w:r w:rsidRPr="007E59C3">
              <w:rPr>
                <w:rFonts w:ascii="Arial Narrow" w:hAnsi="Arial Narrow" w:cs="Arial"/>
                <w:b/>
                <w:bCs/>
                <w:i/>
                <w:iCs/>
                <w:color w:val="000000"/>
                <w:lang w:eastAsia="hr-HR"/>
              </w:rPr>
              <w:t>UKUPNO</w:t>
            </w:r>
          </w:p>
        </w:tc>
        <w:tc>
          <w:tcPr>
            <w:tcW w:w="1900" w:type="dxa"/>
            <w:tcBorders>
              <w:top w:val="nil"/>
              <w:left w:val="nil"/>
              <w:bottom w:val="nil"/>
              <w:right w:val="single" w:sz="4" w:space="0" w:color="auto"/>
            </w:tcBorders>
            <w:shd w:val="clear" w:color="auto" w:fill="auto"/>
            <w:noWrap/>
            <w:vAlign w:val="bottom"/>
            <w:hideMark/>
          </w:tcPr>
          <w:p w:rsidR="00C56960" w:rsidRPr="007E59C3" w:rsidRDefault="00C56960" w:rsidP="00876DCE">
            <w:pPr>
              <w:jc w:val="right"/>
              <w:rPr>
                <w:rFonts w:ascii="Arial Narrow" w:hAnsi="Arial Narrow" w:cs="Calibri"/>
                <w:i/>
                <w:color w:val="000000"/>
                <w:lang w:val="hr-HR" w:eastAsia="hr-HR"/>
              </w:rPr>
            </w:pPr>
            <w:r w:rsidRPr="007E59C3">
              <w:rPr>
                <w:rFonts w:ascii="Arial Narrow" w:hAnsi="Arial Narrow" w:cs="Calibri"/>
                <w:i/>
                <w:color w:val="000000"/>
                <w:lang w:val="hr-HR" w:eastAsia="hr-HR"/>
              </w:rPr>
              <w:t xml:space="preserve">         </w:t>
            </w:r>
            <w:r w:rsidR="007E59C3">
              <w:rPr>
                <w:rFonts w:ascii="Arial Narrow" w:hAnsi="Arial Narrow" w:cs="Calibri"/>
                <w:i/>
                <w:color w:val="000000"/>
                <w:lang w:val="hr-HR" w:eastAsia="hr-HR"/>
              </w:rPr>
              <w:t>23.037.907,38</w:t>
            </w:r>
            <w:r w:rsidRPr="007E59C3">
              <w:rPr>
                <w:rFonts w:ascii="Arial Narrow" w:hAnsi="Arial Narrow" w:cs="Calibri"/>
                <w:i/>
                <w:color w:val="000000"/>
                <w:lang w:val="hr-HR" w:eastAsia="hr-HR"/>
              </w:rPr>
              <w:t xml:space="preserve">    </w:t>
            </w:r>
          </w:p>
        </w:tc>
        <w:tc>
          <w:tcPr>
            <w:tcW w:w="1900" w:type="dxa"/>
            <w:tcBorders>
              <w:top w:val="nil"/>
              <w:left w:val="nil"/>
              <w:bottom w:val="nil"/>
              <w:right w:val="single" w:sz="4" w:space="0" w:color="auto"/>
            </w:tcBorders>
            <w:shd w:val="clear" w:color="auto" w:fill="auto"/>
            <w:noWrap/>
            <w:vAlign w:val="bottom"/>
            <w:hideMark/>
          </w:tcPr>
          <w:p w:rsidR="00C56960" w:rsidRPr="007E59C3" w:rsidRDefault="00C56960" w:rsidP="00876DCE">
            <w:pPr>
              <w:jc w:val="right"/>
              <w:rPr>
                <w:rFonts w:ascii="Arial Narrow" w:hAnsi="Arial Narrow" w:cs="Calibri"/>
                <w:i/>
                <w:color w:val="000000"/>
                <w:lang w:val="hr-HR" w:eastAsia="hr-HR"/>
              </w:rPr>
            </w:pPr>
            <w:r w:rsidRPr="007E59C3">
              <w:rPr>
                <w:rFonts w:ascii="Arial Narrow" w:hAnsi="Arial Narrow" w:cs="Calibri"/>
                <w:i/>
                <w:color w:val="000000"/>
                <w:lang w:val="hr-HR" w:eastAsia="hr-HR"/>
              </w:rPr>
              <w:t xml:space="preserve">         </w:t>
            </w:r>
            <w:r w:rsidR="00876DCE">
              <w:rPr>
                <w:rFonts w:ascii="Arial Narrow" w:hAnsi="Arial Narrow" w:cs="Calibri"/>
                <w:i/>
                <w:color w:val="000000"/>
                <w:lang w:val="hr-HR" w:eastAsia="hr-HR"/>
              </w:rPr>
              <w:t xml:space="preserve">       </w:t>
            </w:r>
            <w:r w:rsidR="00356FA1">
              <w:rPr>
                <w:rFonts w:ascii="Arial Narrow" w:hAnsi="Arial Narrow" w:cs="Calibri"/>
                <w:i/>
                <w:color w:val="000000"/>
                <w:lang w:val="hr-HR" w:eastAsia="hr-HR"/>
              </w:rPr>
              <w:t>27.402.892,37</w:t>
            </w:r>
            <w:r w:rsidRPr="007E59C3">
              <w:rPr>
                <w:rFonts w:ascii="Arial Narrow" w:hAnsi="Arial Narrow" w:cs="Calibri"/>
                <w:i/>
                <w:color w:val="000000"/>
                <w:lang w:val="hr-HR" w:eastAsia="hr-HR"/>
              </w:rPr>
              <w:t xml:space="preserve">    </w:t>
            </w:r>
          </w:p>
        </w:tc>
      </w:tr>
      <w:tr w:rsidR="007B6237" w:rsidRPr="007E59C3" w:rsidTr="007B6237">
        <w:trPr>
          <w:trHeight w:val="540"/>
        </w:trPr>
        <w:tc>
          <w:tcPr>
            <w:tcW w:w="1840" w:type="dxa"/>
            <w:tcBorders>
              <w:top w:val="nil"/>
              <w:left w:val="single" w:sz="4" w:space="0" w:color="auto"/>
              <w:bottom w:val="nil"/>
              <w:right w:val="single" w:sz="4" w:space="0" w:color="auto"/>
            </w:tcBorders>
            <w:shd w:val="clear" w:color="auto" w:fill="auto"/>
            <w:vAlign w:val="center"/>
          </w:tcPr>
          <w:p w:rsidR="007B6237" w:rsidRPr="007E59C3" w:rsidRDefault="007B6237" w:rsidP="00C56960">
            <w:pPr>
              <w:jc w:val="both"/>
              <w:rPr>
                <w:rFonts w:ascii="Arial Narrow" w:hAnsi="Arial Narrow" w:cs="Arial"/>
                <w:b/>
                <w:bCs/>
                <w:i/>
                <w:iCs/>
                <w:color w:val="000000"/>
                <w:lang w:eastAsia="hr-HR"/>
              </w:rPr>
            </w:pPr>
            <w:r>
              <w:rPr>
                <w:rFonts w:ascii="Arial Narrow" w:hAnsi="Arial Narrow" w:cs="Arial"/>
                <w:b/>
                <w:bCs/>
                <w:i/>
                <w:iCs/>
                <w:color w:val="000000"/>
                <w:lang w:eastAsia="hr-HR"/>
              </w:rPr>
              <w:t>Eliminacija</w:t>
            </w:r>
            <w:r w:rsidR="003D2B5B">
              <w:rPr>
                <w:rFonts w:ascii="Arial Narrow" w:hAnsi="Arial Narrow" w:cs="Arial"/>
                <w:b/>
                <w:bCs/>
                <w:i/>
                <w:iCs/>
                <w:color w:val="000000"/>
                <w:lang w:eastAsia="hr-HR"/>
              </w:rPr>
              <w:t xml:space="preserve"> 167</w:t>
            </w:r>
          </w:p>
        </w:tc>
        <w:tc>
          <w:tcPr>
            <w:tcW w:w="1900" w:type="dxa"/>
            <w:tcBorders>
              <w:top w:val="nil"/>
              <w:left w:val="nil"/>
              <w:bottom w:val="nil"/>
              <w:right w:val="single" w:sz="4" w:space="0" w:color="auto"/>
            </w:tcBorders>
            <w:shd w:val="clear" w:color="auto" w:fill="auto"/>
            <w:noWrap/>
            <w:vAlign w:val="bottom"/>
          </w:tcPr>
          <w:p w:rsidR="007B6237" w:rsidRPr="007E59C3" w:rsidRDefault="007A7EB3" w:rsidP="00876DCE">
            <w:pPr>
              <w:jc w:val="right"/>
              <w:rPr>
                <w:rFonts w:ascii="Arial Narrow" w:hAnsi="Arial Narrow" w:cs="Calibri"/>
                <w:i/>
                <w:color w:val="000000"/>
                <w:lang w:val="hr-HR" w:eastAsia="hr-HR"/>
              </w:rPr>
            </w:pPr>
            <w:r>
              <w:rPr>
                <w:rFonts w:ascii="Arial Narrow" w:hAnsi="Arial Narrow" w:cs="Calibri"/>
                <w:i/>
                <w:color w:val="000000"/>
                <w:lang w:val="hr-HR" w:eastAsia="hr-HR"/>
              </w:rPr>
              <w:t xml:space="preserve">    -107.578,13</w:t>
            </w:r>
          </w:p>
        </w:tc>
        <w:tc>
          <w:tcPr>
            <w:tcW w:w="1900" w:type="dxa"/>
            <w:tcBorders>
              <w:top w:val="nil"/>
              <w:left w:val="nil"/>
              <w:bottom w:val="nil"/>
              <w:right w:val="single" w:sz="4" w:space="0" w:color="auto"/>
            </w:tcBorders>
            <w:shd w:val="clear" w:color="auto" w:fill="auto"/>
            <w:noWrap/>
            <w:vAlign w:val="bottom"/>
          </w:tcPr>
          <w:p w:rsidR="007B6237" w:rsidRPr="007E59C3" w:rsidRDefault="007B6237" w:rsidP="00876DCE">
            <w:pPr>
              <w:jc w:val="right"/>
              <w:rPr>
                <w:rFonts w:ascii="Arial Narrow" w:hAnsi="Arial Narrow" w:cs="Calibri"/>
                <w:i/>
                <w:color w:val="000000"/>
                <w:lang w:val="hr-HR" w:eastAsia="hr-HR"/>
              </w:rPr>
            </w:pPr>
            <w:r>
              <w:rPr>
                <w:rFonts w:ascii="Arial Narrow" w:hAnsi="Arial Narrow" w:cs="Calibri"/>
                <w:i/>
                <w:color w:val="000000"/>
                <w:lang w:val="hr-HR" w:eastAsia="hr-HR"/>
              </w:rPr>
              <w:t xml:space="preserve">   -1.265.092,52</w:t>
            </w:r>
          </w:p>
        </w:tc>
      </w:tr>
      <w:tr w:rsidR="007B6237" w:rsidRPr="007E59C3" w:rsidTr="006E3A7D">
        <w:trPr>
          <w:trHeight w:val="540"/>
        </w:trPr>
        <w:tc>
          <w:tcPr>
            <w:tcW w:w="1840" w:type="dxa"/>
            <w:tcBorders>
              <w:top w:val="nil"/>
              <w:left w:val="single" w:sz="4" w:space="0" w:color="auto"/>
              <w:bottom w:val="nil"/>
              <w:right w:val="single" w:sz="4" w:space="0" w:color="auto"/>
            </w:tcBorders>
            <w:shd w:val="clear" w:color="auto" w:fill="auto"/>
            <w:vAlign w:val="center"/>
          </w:tcPr>
          <w:p w:rsidR="003D2B5B" w:rsidRDefault="003D2B5B" w:rsidP="00C56960">
            <w:pPr>
              <w:jc w:val="both"/>
              <w:rPr>
                <w:rFonts w:ascii="Arial Narrow" w:hAnsi="Arial Narrow" w:cs="Arial"/>
                <w:b/>
                <w:bCs/>
                <w:i/>
                <w:iCs/>
                <w:color w:val="000000"/>
                <w:lang w:eastAsia="hr-HR"/>
              </w:rPr>
            </w:pPr>
          </w:p>
          <w:p w:rsidR="003D2B5B" w:rsidRDefault="003D2B5B" w:rsidP="00C56960">
            <w:pPr>
              <w:jc w:val="both"/>
              <w:rPr>
                <w:rFonts w:ascii="Arial Narrow" w:hAnsi="Arial Narrow" w:cs="Arial"/>
                <w:b/>
                <w:bCs/>
                <w:i/>
                <w:iCs/>
                <w:color w:val="000000"/>
                <w:lang w:eastAsia="hr-HR"/>
              </w:rPr>
            </w:pPr>
            <w:r>
              <w:rPr>
                <w:rFonts w:ascii="Arial Narrow" w:hAnsi="Arial Narrow" w:cs="Arial"/>
                <w:b/>
                <w:bCs/>
                <w:i/>
                <w:iCs/>
                <w:color w:val="000000"/>
                <w:lang w:eastAsia="hr-HR"/>
              </w:rPr>
              <w:t>Eliminacija 12941</w:t>
            </w:r>
          </w:p>
          <w:p w:rsidR="003D2B5B" w:rsidRDefault="003D2B5B" w:rsidP="00C56960">
            <w:pPr>
              <w:jc w:val="both"/>
              <w:rPr>
                <w:rFonts w:ascii="Arial Narrow" w:hAnsi="Arial Narrow" w:cs="Arial"/>
                <w:b/>
                <w:bCs/>
                <w:i/>
                <w:iCs/>
                <w:color w:val="000000"/>
                <w:lang w:eastAsia="hr-HR"/>
              </w:rPr>
            </w:pPr>
          </w:p>
          <w:p w:rsidR="007B6237" w:rsidRDefault="007B6237" w:rsidP="00C56960">
            <w:pPr>
              <w:jc w:val="both"/>
              <w:rPr>
                <w:rFonts w:ascii="Arial Narrow" w:hAnsi="Arial Narrow" w:cs="Arial"/>
                <w:b/>
                <w:bCs/>
                <w:i/>
                <w:iCs/>
                <w:color w:val="000000"/>
                <w:lang w:eastAsia="hr-HR"/>
              </w:rPr>
            </w:pPr>
            <w:r>
              <w:rPr>
                <w:rFonts w:ascii="Arial Narrow" w:hAnsi="Arial Narrow" w:cs="Arial"/>
                <w:b/>
                <w:bCs/>
                <w:i/>
                <w:iCs/>
                <w:color w:val="000000"/>
                <w:lang w:eastAsia="hr-HR"/>
              </w:rPr>
              <w:t>SVEUKUPNO</w:t>
            </w:r>
          </w:p>
        </w:tc>
        <w:tc>
          <w:tcPr>
            <w:tcW w:w="1900" w:type="dxa"/>
            <w:tcBorders>
              <w:top w:val="nil"/>
              <w:left w:val="nil"/>
              <w:bottom w:val="nil"/>
              <w:right w:val="single" w:sz="4" w:space="0" w:color="auto"/>
            </w:tcBorders>
            <w:shd w:val="clear" w:color="auto" w:fill="auto"/>
            <w:noWrap/>
            <w:vAlign w:val="bottom"/>
          </w:tcPr>
          <w:p w:rsidR="007B6237" w:rsidRPr="007E59C3" w:rsidRDefault="007A7EB3" w:rsidP="00876DCE">
            <w:pPr>
              <w:jc w:val="right"/>
              <w:rPr>
                <w:rFonts w:ascii="Arial Narrow" w:hAnsi="Arial Narrow" w:cs="Calibri"/>
                <w:i/>
                <w:color w:val="000000"/>
                <w:lang w:val="hr-HR" w:eastAsia="hr-HR"/>
              </w:rPr>
            </w:pPr>
            <w:r>
              <w:rPr>
                <w:rFonts w:ascii="Arial Narrow" w:hAnsi="Arial Narrow" w:cs="Calibri"/>
                <w:i/>
                <w:color w:val="000000"/>
                <w:lang w:val="hr-HR" w:eastAsia="hr-HR"/>
              </w:rPr>
              <w:t>22.930.329,25</w:t>
            </w:r>
          </w:p>
        </w:tc>
        <w:tc>
          <w:tcPr>
            <w:tcW w:w="1900" w:type="dxa"/>
            <w:tcBorders>
              <w:top w:val="nil"/>
              <w:left w:val="nil"/>
              <w:bottom w:val="nil"/>
              <w:right w:val="single" w:sz="4" w:space="0" w:color="auto"/>
            </w:tcBorders>
            <w:shd w:val="clear" w:color="auto" w:fill="auto"/>
            <w:noWrap/>
            <w:vAlign w:val="bottom"/>
          </w:tcPr>
          <w:p w:rsidR="003D2B5B" w:rsidRDefault="003D2B5B" w:rsidP="003D2B5B">
            <w:pPr>
              <w:jc w:val="right"/>
              <w:rPr>
                <w:rFonts w:ascii="Arial Narrow" w:hAnsi="Arial Narrow" w:cs="Calibri"/>
                <w:i/>
                <w:color w:val="000000"/>
                <w:lang w:val="hr-HR" w:eastAsia="hr-HR"/>
              </w:rPr>
            </w:pPr>
            <w:r>
              <w:rPr>
                <w:rFonts w:ascii="Arial Narrow" w:hAnsi="Arial Narrow" w:cs="Calibri"/>
                <w:i/>
                <w:color w:val="000000"/>
                <w:lang w:val="hr-HR" w:eastAsia="hr-HR"/>
              </w:rPr>
              <w:t xml:space="preserve">-13.386,37 </w:t>
            </w:r>
            <w:r w:rsidR="007B6237">
              <w:rPr>
                <w:rFonts w:ascii="Arial Narrow" w:hAnsi="Arial Narrow" w:cs="Calibri"/>
                <w:i/>
                <w:color w:val="000000"/>
                <w:lang w:val="hr-HR" w:eastAsia="hr-HR"/>
              </w:rPr>
              <w:t xml:space="preserve">  </w:t>
            </w:r>
          </w:p>
          <w:p w:rsidR="003D2B5B" w:rsidRDefault="003D2B5B" w:rsidP="00876DCE">
            <w:pPr>
              <w:jc w:val="right"/>
              <w:rPr>
                <w:rFonts w:ascii="Arial Narrow" w:hAnsi="Arial Narrow" w:cs="Calibri"/>
                <w:i/>
                <w:color w:val="000000"/>
                <w:lang w:val="hr-HR" w:eastAsia="hr-HR"/>
              </w:rPr>
            </w:pPr>
          </w:p>
          <w:p w:rsidR="007B6237" w:rsidRPr="00876DCE" w:rsidRDefault="007B6237" w:rsidP="003D2B5B">
            <w:pPr>
              <w:jc w:val="right"/>
              <w:rPr>
                <w:rFonts w:ascii="Arial Narrow" w:hAnsi="Arial Narrow" w:cs="Calibri"/>
                <w:b/>
                <w:i/>
                <w:color w:val="000000"/>
                <w:lang w:val="hr-HR" w:eastAsia="hr-HR"/>
              </w:rPr>
            </w:pPr>
            <w:r>
              <w:rPr>
                <w:rFonts w:ascii="Arial Narrow" w:hAnsi="Arial Narrow" w:cs="Calibri"/>
                <w:i/>
                <w:color w:val="000000"/>
                <w:lang w:val="hr-HR" w:eastAsia="hr-HR"/>
              </w:rPr>
              <w:t xml:space="preserve"> </w:t>
            </w:r>
            <w:r w:rsidR="003D2B5B">
              <w:rPr>
                <w:rFonts w:ascii="Arial Narrow" w:hAnsi="Arial Narrow" w:cs="Calibri"/>
                <w:b/>
                <w:i/>
                <w:color w:val="000000"/>
                <w:lang w:val="hr-HR" w:eastAsia="hr-HR"/>
              </w:rPr>
              <w:t>26.124.413,48</w:t>
            </w:r>
          </w:p>
        </w:tc>
      </w:tr>
      <w:tr w:rsidR="006E3A7D" w:rsidRPr="007E59C3" w:rsidTr="006E3A7D">
        <w:trPr>
          <w:trHeight w:val="540"/>
        </w:trPr>
        <w:tc>
          <w:tcPr>
            <w:tcW w:w="1840" w:type="dxa"/>
            <w:tcBorders>
              <w:top w:val="nil"/>
              <w:left w:val="single" w:sz="4" w:space="0" w:color="auto"/>
              <w:bottom w:val="nil"/>
              <w:right w:val="single" w:sz="4" w:space="0" w:color="auto"/>
            </w:tcBorders>
            <w:shd w:val="clear" w:color="auto" w:fill="auto"/>
            <w:vAlign w:val="center"/>
          </w:tcPr>
          <w:p w:rsidR="006E3A7D" w:rsidRDefault="006E3A7D" w:rsidP="00C56960">
            <w:pPr>
              <w:jc w:val="both"/>
              <w:rPr>
                <w:rFonts w:ascii="Arial Narrow" w:hAnsi="Arial Narrow" w:cs="Arial"/>
                <w:b/>
                <w:bCs/>
                <w:i/>
                <w:iCs/>
                <w:color w:val="000000"/>
                <w:lang w:eastAsia="hr-HR"/>
              </w:rPr>
            </w:pPr>
            <w:r>
              <w:rPr>
                <w:rFonts w:ascii="Arial Narrow" w:hAnsi="Arial Narrow" w:cs="Arial"/>
                <w:b/>
                <w:bCs/>
                <w:i/>
                <w:iCs/>
                <w:color w:val="000000"/>
                <w:lang w:eastAsia="hr-HR"/>
              </w:rPr>
              <w:lastRenderedPageBreak/>
              <w:t xml:space="preserve">Umanjeno </w:t>
            </w:r>
          </w:p>
        </w:tc>
        <w:tc>
          <w:tcPr>
            <w:tcW w:w="1900" w:type="dxa"/>
            <w:tcBorders>
              <w:top w:val="nil"/>
              <w:left w:val="nil"/>
              <w:bottom w:val="nil"/>
              <w:right w:val="single" w:sz="4" w:space="0" w:color="auto"/>
            </w:tcBorders>
            <w:shd w:val="clear" w:color="auto" w:fill="auto"/>
            <w:noWrap/>
            <w:vAlign w:val="bottom"/>
          </w:tcPr>
          <w:p w:rsidR="006E3A7D" w:rsidRDefault="006E3A7D" w:rsidP="00876DCE">
            <w:pPr>
              <w:jc w:val="right"/>
              <w:rPr>
                <w:rFonts w:ascii="Arial Narrow" w:hAnsi="Arial Narrow" w:cs="Calibri"/>
                <w:i/>
                <w:color w:val="000000"/>
                <w:lang w:val="hr-HR" w:eastAsia="hr-HR"/>
              </w:rPr>
            </w:pPr>
            <w:r>
              <w:rPr>
                <w:rFonts w:ascii="Arial Narrow" w:hAnsi="Arial Narrow" w:cs="Calibri"/>
                <w:i/>
                <w:color w:val="000000"/>
                <w:lang w:val="hr-HR" w:eastAsia="hr-HR"/>
              </w:rPr>
              <w:t xml:space="preserve">      -46.246,18</w:t>
            </w:r>
          </w:p>
        </w:tc>
        <w:tc>
          <w:tcPr>
            <w:tcW w:w="1900" w:type="dxa"/>
            <w:tcBorders>
              <w:top w:val="nil"/>
              <w:left w:val="nil"/>
              <w:bottom w:val="nil"/>
              <w:right w:val="single" w:sz="4" w:space="0" w:color="auto"/>
            </w:tcBorders>
            <w:shd w:val="clear" w:color="auto" w:fill="auto"/>
            <w:noWrap/>
            <w:vAlign w:val="bottom"/>
          </w:tcPr>
          <w:p w:rsidR="006E3A7D" w:rsidRDefault="006E3A7D" w:rsidP="00876DCE">
            <w:pPr>
              <w:jc w:val="right"/>
              <w:rPr>
                <w:rFonts w:ascii="Arial Narrow" w:hAnsi="Arial Narrow" w:cs="Calibri"/>
                <w:i/>
                <w:color w:val="000000"/>
                <w:lang w:val="hr-HR" w:eastAsia="hr-HR"/>
              </w:rPr>
            </w:pPr>
          </w:p>
        </w:tc>
      </w:tr>
      <w:tr w:rsidR="006E3A7D" w:rsidRPr="007E59C3" w:rsidTr="00C56960">
        <w:trPr>
          <w:trHeight w:val="540"/>
        </w:trPr>
        <w:tc>
          <w:tcPr>
            <w:tcW w:w="1840" w:type="dxa"/>
            <w:tcBorders>
              <w:top w:val="nil"/>
              <w:left w:val="single" w:sz="4" w:space="0" w:color="auto"/>
              <w:bottom w:val="single" w:sz="4" w:space="0" w:color="auto"/>
              <w:right w:val="single" w:sz="4" w:space="0" w:color="auto"/>
            </w:tcBorders>
            <w:shd w:val="clear" w:color="auto" w:fill="auto"/>
            <w:vAlign w:val="center"/>
          </w:tcPr>
          <w:p w:rsidR="006E3A7D" w:rsidRDefault="006E3A7D" w:rsidP="00C56960">
            <w:pPr>
              <w:jc w:val="both"/>
              <w:rPr>
                <w:rFonts w:ascii="Arial Narrow" w:hAnsi="Arial Narrow" w:cs="Arial"/>
                <w:b/>
                <w:bCs/>
                <w:i/>
                <w:iCs/>
                <w:color w:val="000000"/>
                <w:lang w:eastAsia="hr-HR"/>
              </w:rPr>
            </w:pPr>
            <w:r>
              <w:rPr>
                <w:rFonts w:ascii="Arial Narrow" w:hAnsi="Arial Narrow" w:cs="Arial"/>
                <w:b/>
                <w:bCs/>
                <w:i/>
                <w:iCs/>
                <w:color w:val="000000"/>
                <w:lang w:eastAsia="hr-HR"/>
              </w:rPr>
              <w:t>PS</w:t>
            </w:r>
          </w:p>
        </w:tc>
        <w:tc>
          <w:tcPr>
            <w:tcW w:w="1900" w:type="dxa"/>
            <w:tcBorders>
              <w:top w:val="nil"/>
              <w:left w:val="nil"/>
              <w:bottom w:val="single" w:sz="4" w:space="0" w:color="auto"/>
              <w:right w:val="single" w:sz="4" w:space="0" w:color="auto"/>
            </w:tcBorders>
            <w:shd w:val="clear" w:color="auto" w:fill="auto"/>
            <w:noWrap/>
            <w:vAlign w:val="bottom"/>
          </w:tcPr>
          <w:p w:rsidR="006E3A7D" w:rsidRPr="00876DCE" w:rsidRDefault="006E3A7D" w:rsidP="00876DCE">
            <w:pPr>
              <w:jc w:val="right"/>
              <w:rPr>
                <w:rFonts w:ascii="Arial Narrow" w:hAnsi="Arial Narrow" w:cs="Calibri"/>
                <w:b/>
                <w:i/>
                <w:color w:val="000000"/>
                <w:lang w:val="hr-HR" w:eastAsia="hr-HR"/>
              </w:rPr>
            </w:pPr>
            <w:r w:rsidRPr="00876DCE">
              <w:rPr>
                <w:rFonts w:ascii="Arial Narrow" w:hAnsi="Arial Narrow" w:cs="Calibri"/>
                <w:b/>
                <w:i/>
                <w:color w:val="000000"/>
                <w:lang w:val="hr-HR" w:eastAsia="hr-HR"/>
              </w:rPr>
              <w:t>22.884.083,07</w:t>
            </w:r>
          </w:p>
        </w:tc>
        <w:tc>
          <w:tcPr>
            <w:tcW w:w="1900" w:type="dxa"/>
            <w:tcBorders>
              <w:top w:val="nil"/>
              <w:left w:val="nil"/>
              <w:bottom w:val="single" w:sz="4" w:space="0" w:color="auto"/>
              <w:right w:val="single" w:sz="4" w:space="0" w:color="auto"/>
            </w:tcBorders>
            <w:shd w:val="clear" w:color="auto" w:fill="auto"/>
            <w:noWrap/>
            <w:vAlign w:val="bottom"/>
          </w:tcPr>
          <w:p w:rsidR="006E3A7D" w:rsidRDefault="006E3A7D" w:rsidP="00876DCE">
            <w:pPr>
              <w:jc w:val="right"/>
              <w:rPr>
                <w:rFonts w:ascii="Arial Narrow" w:hAnsi="Arial Narrow" w:cs="Calibri"/>
                <w:i/>
                <w:color w:val="000000"/>
                <w:lang w:val="hr-HR" w:eastAsia="hr-HR"/>
              </w:rPr>
            </w:pPr>
          </w:p>
        </w:tc>
      </w:tr>
    </w:tbl>
    <w:p w:rsidR="003D74BE" w:rsidRPr="002675C5" w:rsidRDefault="003D74BE" w:rsidP="003D74BE">
      <w:pPr>
        <w:jc w:val="both"/>
        <w:rPr>
          <w:rFonts w:ascii="Arial Narrow" w:hAnsi="Arial Narrow" w:cs="Arial"/>
          <w:i/>
          <w:color w:val="FF0000"/>
        </w:rPr>
      </w:pPr>
    </w:p>
    <w:p w:rsidR="00E55280" w:rsidRDefault="003D74BE" w:rsidP="003D74BE">
      <w:pPr>
        <w:jc w:val="both"/>
        <w:rPr>
          <w:rFonts w:ascii="Arial Narrow" w:hAnsi="Arial Narrow" w:cs="Arial"/>
          <w:i/>
        </w:rPr>
      </w:pPr>
      <w:r w:rsidRPr="002675C5">
        <w:rPr>
          <w:rFonts w:ascii="Arial Narrow" w:hAnsi="Arial Narrow" w:cs="Arial"/>
          <w:i/>
        </w:rPr>
        <w:t xml:space="preserve">Iznos </w:t>
      </w:r>
      <w:r w:rsidR="00A25A26" w:rsidRPr="002675C5">
        <w:rPr>
          <w:rFonts w:ascii="Arial Narrow" w:hAnsi="Arial Narrow" w:cs="Arial"/>
          <w:i/>
        </w:rPr>
        <w:t>ukupnih obveza na dan 31.12.</w:t>
      </w:r>
      <w:r w:rsidR="00356FA1">
        <w:rPr>
          <w:rFonts w:ascii="Arial Narrow" w:hAnsi="Arial Narrow" w:cs="Arial"/>
          <w:i/>
        </w:rPr>
        <w:t>2024.</w:t>
      </w:r>
      <w:r w:rsidRPr="002675C5">
        <w:rPr>
          <w:rFonts w:ascii="Arial Narrow" w:hAnsi="Arial Narrow" w:cs="Arial"/>
          <w:i/>
        </w:rPr>
        <w:t xml:space="preserve"> po pojedinim šiframa kod razine 22, razine 21 i razine 31.  Međutim</w:t>
      </w:r>
      <w:r w:rsidR="00356FA1">
        <w:rPr>
          <w:rFonts w:ascii="Arial Narrow" w:hAnsi="Arial Narrow" w:cs="Arial"/>
          <w:i/>
        </w:rPr>
        <w:t>,</w:t>
      </w:r>
      <w:r w:rsidRPr="002675C5">
        <w:rPr>
          <w:rFonts w:ascii="Arial Narrow" w:hAnsi="Arial Narrow" w:cs="Arial"/>
          <w:i/>
        </w:rPr>
        <w:t xml:space="preserve"> kako su obveze za naplaćene prihode proračunskih korisnika na razini 22-Grad Zadar iskazane u iznosu od </w:t>
      </w:r>
      <w:r w:rsidR="00356FA1">
        <w:rPr>
          <w:rFonts w:ascii="Arial Narrow" w:hAnsi="Arial Narrow" w:cs="Arial"/>
          <w:i/>
        </w:rPr>
        <w:t>1.265.</w:t>
      </w:r>
      <w:r w:rsidR="007B6237">
        <w:rPr>
          <w:rFonts w:ascii="Arial Narrow" w:hAnsi="Arial Narrow" w:cs="Arial"/>
          <w:i/>
        </w:rPr>
        <w:t>092,52</w:t>
      </w:r>
      <w:r w:rsidRPr="002675C5">
        <w:rPr>
          <w:rFonts w:ascii="Arial Narrow" w:hAnsi="Arial Narrow" w:cs="Arial"/>
          <w:i/>
        </w:rPr>
        <w:t xml:space="preserve"> </w:t>
      </w:r>
      <w:r w:rsidR="00A25A26" w:rsidRPr="002675C5">
        <w:rPr>
          <w:rFonts w:ascii="Arial Narrow" w:hAnsi="Arial Narrow" w:cs="Arial"/>
          <w:i/>
        </w:rPr>
        <w:t>eur</w:t>
      </w:r>
      <w:r w:rsidRPr="002675C5">
        <w:rPr>
          <w:rFonts w:ascii="Arial Narrow" w:hAnsi="Arial Narrow" w:cs="Arial"/>
          <w:i/>
        </w:rPr>
        <w:t>a te su toliko i iznosila potraživanja kod proračunskih korisnika na analitici konta 16-potraživanja za prihode posl</w:t>
      </w:r>
      <w:r w:rsidR="00A25A26" w:rsidRPr="002675C5">
        <w:rPr>
          <w:rFonts w:ascii="Arial Narrow" w:hAnsi="Arial Narrow" w:cs="Arial"/>
          <w:i/>
        </w:rPr>
        <w:t>ovanja isti iznos se eliminirao</w:t>
      </w:r>
      <w:r w:rsidRPr="002675C5">
        <w:rPr>
          <w:rFonts w:ascii="Arial Narrow" w:hAnsi="Arial Narrow" w:cs="Arial"/>
          <w:i/>
        </w:rPr>
        <w:t xml:space="preserve"> i u procesu konsolida</w:t>
      </w:r>
      <w:r w:rsidR="007B6237">
        <w:rPr>
          <w:rFonts w:ascii="Arial Narrow" w:hAnsi="Arial Narrow" w:cs="Arial"/>
          <w:i/>
        </w:rPr>
        <w:t xml:space="preserve">cije obveza. </w:t>
      </w:r>
      <w:r w:rsidR="00E55280">
        <w:rPr>
          <w:rFonts w:ascii="Arial Narrow" w:hAnsi="Arial Narrow" w:cs="Arial"/>
          <w:i/>
        </w:rPr>
        <w:t>Isto tako na kontu 12941 iskazano je na razini 22 iznos od 15.616,70 eura, a u konsolidaciji obveza eliminirao se iznos od 13.386,37 eura, manje jer je uvidom u pojedinačne financijske izvještaje uočeno da pojedini korisnici nisu iskazali iznos za povrat bolovanja preko 42 dana na kontima 129/239 iz izvora 11-opći prihodi i primici</w:t>
      </w:r>
    </w:p>
    <w:p w:rsidR="007B6237" w:rsidRDefault="007B6237" w:rsidP="003D74BE">
      <w:pPr>
        <w:jc w:val="both"/>
        <w:rPr>
          <w:rFonts w:ascii="Arial Narrow" w:hAnsi="Arial Narrow" w:cs="Arial"/>
          <w:i/>
        </w:rPr>
      </w:pPr>
      <w:r>
        <w:rPr>
          <w:rFonts w:ascii="Arial Narrow" w:hAnsi="Arial Narrow" w:cs="Arial"/>
          <w:i/>
        </w:rPr>
        <w:t xml:space="preserve">Eliminacijom </w:t>
      </w:r>
      <w:r w:rsidR="00E55280">
        <w:rPr>
          <w:rFonts w:ascii="Arial Narrow" w:hAnsi="Arial Narrow" w:cs="Arial"/>
          <w:i/>
        </w:rPr>
        <w:t>ovih</w:t>
      </w:r>
      <w:r>
        <w:rPr>
          <w:rFonts w:ascii="Arial Narrow" w:hAnsi="Arial Narrow" w:cs="Arial"/>
          <w:i/>
        </w:rPr>
        <w:t xml:space="preserve"> iznosa </w:t>
      </w:r>
      <w:r w:rsidR="003D74BE" w:rsidRPr="002675C5">
        <w:rPr>
          <w:rFonts w:ascii="Arial Narrow" w:hAnsi="Arial Narrow" w:cs="Arial"/>
          <w:i/>
        </w:rPr>
        <w:t>iskazane su ukupne obveze</w:t>
      </w:r>
      <w:r w:rsidR="00A25A26" w:rsidRPr="002675C5">
        <w:rPr>
          <w:rFonts w:ascii="Arial Narrow" w:hAnsi="Arial Narrow" w:cs="Arial"/>
          <w:i/>
        </w:rPr>
        <w:t xml:space="preserve"> na dan </w:t>
      </w:r>
      <w:r>
        <w:rPr>
          <w:rFonts w:ascii="Arial Narrow" w:hAnsi="Arial Narrow" w:cs="Arial"/>
          <w:i/>
        </w:rPr>
        <w:t>31.12.2024.</w:t>
      </w:r>
      <w:r w:rsidR="00A25A26" w:rsidRPr="002675C5">
        <w:rPr>
          <w:rFonts w:ascii="Arial Narrow" w:hAnsi="Arial Narrow" w:cs="Arial"/>
          <w:i/>
        </w:rPr>
        <w:t>godine</w:t>
      </w:r>
      <w:r w:rsidR="003D74BE" w:rsidRPr="002675C5">
        <w:rPr>
          <w:rFonts w:ascii="Arial Narrow" w:hAnsi="Arial Narrow" w:cs="Arial"/>
          <w:i/>
        </w:rPr>
        <w:t xml:space="preserve"> u iznosu od </w:t>
      </w:r>
      <w:r w:rsidR="00E55280">
        <w:rPr>
          <w:rFonts w:ascii="Arial Narrow" w:hAnsi="Arial Narrow" w:cs="Arial"/>
          <w:i/>
        </w:rPr>
        <w:t>26.124.413,48</w:t>
      </w:r>
      <w:r w:rsidR="00A25A26" w:rsidRPr="002675C5">
        <w:rPr>
          <w:rFonts w:ascii="Arial Narrow" w:hAnsi="Arial Narrow" w:cs="Arial"/>
          <w:i/>
        </w:rPr>
        <w:t xml:space="preserve"> eura</w:t>
      </w:r>
      <w:r w:rsidR="007A7EB3">
        <w:rPr>
          <w:rFonts w:ascii="Arial Narrow" w:hAnsi="Arial Narrow" w:cs="Arial"/>
          <w:i/>
        </w:rPr>
        <w:t>. Bitno je za naglasiti da je dosadašnji proračunski korisnik Znanstvena knjižnica promijenila pripadnost putem RKP i da je od 2024.godine u sustavu Sveučilišta u Zadru, čime su se i obveze iz početnog stanja umanjile za 46.246,18 eura.</w:t>
      </w:r>
    </w:p>
    <w:p w:rsidR="007B6237" w:rsidRDefault="007B6237" w:rsidP="003D74BE">
      <w:pPr>
        <w:jc w:val="both"/>
        <w:rPr>
          <w:rFonts w:ascii="Arial Narrow" w:hAnsi="Arial Narrow" w:cs="Arial"/>
          <w:i/>
        </w:rPr>
      </w:pPr>
    </w:p>
    <w:p w:rsidR="003D74BE" w:rsidRPr="002675C5" w:rsidRDefault="003D74BE" w:rsidP="003D74BE">
      <w:pPr>
        <w:jc w:val="both"/>
        <w:rPr>
          <w:rFonts w:ascii="Arial Narrow" w:hAnsi="Arial Narrow" w:cs="Arial"/>
          <w:i/>
          <w:color w:val="000000"/>
          <w:lang w:eastAsia="hr-HR"/>
        </w:rPr>
      </w:pPr>
      <w:r w:rsidRPr="002675C5">
        <w:rPr>
          <w:rFonts w:ascii="Arial Narrow" w:hAnsi="Arial Narrow" w:cs="Arial"/>
          <w:i/>
        </w:rPr>
        <w:t>Iz strukture obveza vidljivo je da veći dio (</w:t>
      </w:r>
      <w:r w:rsidR="00876DCE">
        <w:rPr>
          <w:rFonts w:ascii="Arial Narrow" w:hAnsi="Arial Narrow" w:cs="Arial"/>
          <w:i/>
        </w:rPr>
        <w:t>87,99</w:t>
      </w:r>
      <w:r w:rsidRPr="002675C5">
        <w:rPr>
          <w:rFonts w:ascii="Arial Narrow" w:hAnsi="Arial Narrow" w:cs="Arial"/>
          <w:i/>
        </w:rPr>
        <w:t xml:space="preserve">%) otpada na sam Grad Zadar dok ostatak od </w:t>
      </w:r>
      <w:r w:rsidR="00DB5225" w:rsidRPr="002675C5">
        <w:rPr>
          <w:rFonts w:ascii="Arial Narrow" w:hAnsi="Arial Narrow" w:cs="Arial"/>
          <w:i/>
        </w:rPr>
        <w:t>(</w:t>
      </w:r>
      <w:r w:rsidR="00876DCE">
        <w:rPr>
          <w:rFonts w:ascii="Arial Narrow" w:hAnsi="Arial Narrow" w:cs="Arial"/>
          <w:i/>
        </w:rPr>
        <w:t>12,01</w:t>
      </w:r>
      <w:r w:rsidR="00DB5225" w:rsidRPr="002675C5">
        <w:rPr>
          <w:rFonts w:ascii="Arial Narrow" w:hAnsi="Arial Narrow" w:cs="Arial"/>
          <w:i/>
        </w:rPr>
        <w:t xml:space="preserve"> %)</w:t>
      </w:r>
      <w:r w:rsidRPr="002675C5">
        <w:rPr>
          <w:rFonts w:ascii="Arial Narrow" w:hAnsi="Arial Narrow" w:cs="Arial"/>
          <w:i/>
        </w:rPr>
        <w:t xml:space="preserve"> svih obveza otpada na proračunske korisnike</w:t>
      </w:r>
      <w:r w:rsidR="00DB5225" w:rsidRPr="002675C5">
        <w:rPr>
          <w:rFonts w:ascii="Arial Narrow" w:hAnsi="Arial Narrow" w:cs="Arial"/>
          <w:i/>
          <w:color w:val="FF0000"/>
        </w:rPr>
        <w:t>.</w:t>
      </w:r>
    </w:p>
    <w:p w:rsidR="003D74BE" w:rsidRPr="002675C5" w:rsidRDefault="003D74BE" w:rsidP="003D74BE">
      <w:pPr>
        <w:jc w:val="both"/>
        <w:rPr>
          <w:rFonts w:ascii="Arial Narrow" w:hAnsi="Arial Narrow" w:cs="Arial"/>
          <w:i/>
          <w:color w:val="000000"/>
          <w:lang w:eastAsia="hr-HR"/>
        </w:rPr>
      </w:pPr>
      <w:r w:rsidRPr="002675C5">
        <w:rPr>
          <w:rFonts w:ascii="Arial Narrow" w:hAnsi="Arial Narrow" w:cs="Arial"/>
          <w:i/>
          <w:color w:val="000000"/>
          <w:lang w:eastAsia="hr-HR"/>
        </w:rPr>
        <w:t>Dospjele</w:t>
      </w:r>
      <w:r w:rsidR="00DB5225" w:rsidRPr="002675C5">
        <w:rPr>
          <w:rFonts w:ascii="Arial Narrow" w:hAnsi="Arial Narrow" w:cs="Arial"/>
          <w:i/>
          <w:color w:val="000000"/>
          <w:lang w:eastAsia="hr-HR"/>
        </w:rPr>
        <w:t xml:space="preserve"> obveze iznose </w:t>
      </w:r>
      <w:r w:rsidR="00876DCE">
        <w:rPr>
          <w:rFonts w:ascii="Arial Narrow" w:hAnsi="Arial Narrow" w:cs="Arial"/>
          <w:i/>
          <w:color w:val="000000"/>
          <w:lang w:eastAsia="hr-HR"/>
        </w:rPr>
        <w:t>1.054.552,28</w:t>
      </w:r>
      <w:r w:rsidR="00DB5225" w:rsidRPr="002675C5">
        <w:rPr>
          <w:rFonts w:ascii="Arial Narrow" w:hAnsi="Arial Narrow" w:cs="Arial"/>
          <w:i/>
          <w:color w:val="000000"/>
          <w:lang w:eastAsia="hr-HR"/>
        </w:rPr>
        <w:t xml:space="preserve"> eur</w:t>
      </w:r>
      <w:r w:rsidRPr="002675C5">
        <w:rPr>
          <w:rFonts w:ascii="Arial Narrow" w:hAnsi="Arial Narrow" w:cs="Arial"/>
          <w:i/>
          <w:color w:val="000000"/>
          <w:lang w:eastAsia="hr-HR"/>
        </w:rPr>
        <w:t>a.</w:t>
      </w:r>
    </w:p>
    <w:p w:rsidR="0009472F" w:rsidRPr="00FE01AF" w:rsidRDefault="003D74BE" w:rsidP="0009472F">
      <w:pPr>
        <w:tabs>
          <w:tab w:val="left" w:pos="7020"/>
        </w:tabs>
        <w:jc w:val="both"/>
        <w:rPr>
          <w:rFonts w:ascii="Arial Narrow" w:hAnsi="Arial Narrow" w:cs="Arial"/>
          <w:i/>
        </w:rPr>
      </w:pPr>
      <w:r w:rsidRPr="002675C5">
        <w:rPr>
          <w:rFonts w:ascii="Arial Narrow" w:hAnsi="Arial Narrow" w:cs="Arial"/>
          <w:i/>
        </w:rPr>
        <w:t>Dospjele obveze za m</w:t>
      </w:r>
      <w:r w:rsidR="006E6294">
        <w:rPr>
          <w:rFonts w:ascii="Arial Narrow" w:hAnsi="Arial Narrow" w:cs="Arial"/>
          <w:i/>
        </w:rPr>
        <w:t xml:space="preserve">aterijalne rashode (šifra D23) </w:t>
      </w:r>
      <w:r w:rsidRPr="002675C5">
        <w:rPr>
          <w:rFonts w:ascii="Arial Narrow" w:hAnsi="Arial Narrow" w:cs="Arial"/>
          <w:i/>
        </w:rPr>
        <w:t xml:space="preserve">iznose </w:t>
      </w:r>
      <w:r w:rsidR="003D6ECC">
        <w:rPr>
          <w:rFonts w:ascii="Arial Narrow" w:hAnsi="Arial Narrow" w:cs="Arial"/>
          <w:i/>
          <w:lang w:eastAsia="hr-HR"/>
        </w:rPr>
        <w:t>774.754,98</w:t>
      </w:r>
      <w:r w:rsidR="00DB5225" w:rsidRPr="002675C5">
        <w:rPr>
          <w:rFonts w:ascii="Arial Narrow" w:hAnsi="Arial Narrow" w:cs="Arial"/>
          <w:i/>
          <w:lang w:eastAsia="hr-HR"/>
        </w:rPr>
        <w:t xml:space="preserve"> eur</w:t>
      </w:r>
      <w:r w:rsidRPr="002675C5">
        <w:rPr>
          <w:rFonts w:ascii="Arial Narrow" w:hAnsi="Arial Narrow" w:cs="Arial"/>
          <w:i/>
          <w:lang w:eastAsia="hr-HR"/>
        </w:rPr>
        <w:t>a od čega na Gra</w:t>
      </w:r>
      <w:r w:rsidR="00DB5225" w:rsidRPr="002675C5">
        <w:rPr>
          <w:rFonts w:ascii="Arial Narrow" w:hAnsi="Arial Narrow" w:cs="Arial"/>
          <w:i/>
          <w:lang w:eastAsia="hr-HR"/>
        </w:rPr>
        <w:t xml:space="preserve">d Zadar otpada </w:t>
      </w:r>
      <w:r w:rsidR="003D61E6">
        <w:rPr>
          <w:rFonts w:ascii="Arial Narrow" w:hAnsi="Arial Narrow" w:cs="Arial"/>
          <w:i/>
          <w:lang w:eastAsia="hr-HR"/>
        </w:rPr>
        <w:t xml:space="preserve">581.850,46 </w:t>
      </w:r>
      <w:r w:rsidR="007867E3" w:rsidRPr="002675C5">
        <w:rPr>
          <w:rFonts w:ascii="Arial Narrow" w:hAnsi="Arial Narrow" w:cs="Arial"/>
          <w:i/>
          <w:lang w:eastAsia="hr-HR"/>
        </w:rPr>
        <w:t xml:space="preserve"> eur</w:t>
      </w:r>
      <w:r w:rsidRPr="002675C5">
        <w:rPr>
          <w:rFonts w:ascii="Arial Narrow" w:hAnsi="Arial Narrow" w:cs="Arial"/>
          <w:i/>
          <w:lang w:eastAsia="hr-HR"/>
        </w:rPr>
        <w:t xml:space="preserve">a, a na </w:t>
      </w:r>
      <w:r w:rsidR="007E678D" w:rsidRPr="002675C5">
        <w:rPr>
          <w:rFonts w:ascii="Arial Narrow" w:hAnsi="Arial Narrow" w:cs="Arial"/>
          <w:i/>
          <w:lang w:eastAsia="hr-HR"/>
        </w:rPr>
        <w:t xml:space="preserve">proračunske korisnike </w:t>
      </w:r>
      <w:r w:rsidR="003D6ECC">
        <w:rPr>
          <w:rFonts w:ascii="Arial Narrow" w:hAnsi="Arial Narrow" w:cs="Arial"/>
          <w:i/>
          <w:lang w:eastAsia="hr-HR"/>
        </w:rPr>
        <w:t>192.904,52</w:t>
      </w:r>
      <w:r w:rsidR="007E678D" w:rsidRPr="002675C5">
        <w:rPr>
          <w:rFonts w:ascii="Arial Narrow" w:hAnsi="Arial Narrow" w:cs="Arial"/>
          <w:i/>
          <w:lang w:eastAsia="hr-HR"/>
        </w:rPr>
        <w:t xml:space="preserve"> eura. </w:t>
      </w:r>
      <w:r w:rsidRPr="002675C5">
        <w:rPr>
          <w:rFonts w:ascii="Arial Narrow" w:hAnsi="Arial Narrow" w:cs="Arial"/>
          <w:i/>
          <w:lang w:eastAsia="hr-HR"/>
        </w:rPr>
        <w:t xml:space="preserve">Na razini 22 </w:t>
      </w:r>
      <w:r w:rsidR="0009472F">
        <w:rPr>
          <w:rFonts w:ascii="Arial Narrow" w:hAnsi="Arial Narrow" w:cs="Arial"/>
          <w:i/>
          <w:lang w:eastAsia="hr-HR"/>
        </w:rPr>
        <w:t xml:space="preserve">šifra </w:t>
      </w:r>
      <w:r w:rsidR="0009472F" w:rsidRPr="00FE01AF">
        <w:rPr>
          <w:rFonts w:ascii="Arial Narrow" w:hAnsi="Arial Narrow" w:cs="Arial"/>
          <w:b/>
          <w:i/>
        </w:rPr>
        <w:t>D232 -</w:t>
      </w:r>
      <w:r w:rsidR="0009472F">
        <w:rPr>
          <w:rFonts w:ascii="Arial Narrow" w:hAnsi="Arial Narrow" w:cs="Arial"/>
          <w:b/>
          <w:i/>
        </w:rPr>
        <w:t xml:space="preserve"> dospjele</w:t>
      </w:r>
      <w:r w:rsidR="0009472F" w:rsidRPr="00FE01AF">
        <w:rPr>
          <w:rFonts w:ascii="Arial Narrow" w:hAnsi="Arial Narrow" w:cs="Arial"/>
          <w:b/>
          <w:i/>
        </w:rPr>
        <w:t xml:space="preserve"> </w:t>
      </w:r>
      <w:r w:rsidR="0009472F">
        <w:rPr>
          <w:rFonts w:ascii="Arial Narrow" w:hAnsi="Arial Narrow" w:cs="Arial"/>
          <w:b/>
          <w:i/>
        </w:rPr>
        <w:t xml:space="preserve">obveze za materijalne rashode </w:t>
      </w:r>
      <w:r w:rsidR="0009472F" w:rsidRPr="00FE01AF">
        <w:rPr>
          <w:rFonts w:ascii="Arial Narrow" w:hAnsi="Arial Narrow" w:cs="Arial"/>
          <w:i/>
        </w:rPr>
        <w:t xml:space="preserve"> </w:t>
      </w:r>
      <w:r w:rsidR="0009472F">
        <w:rPr>
          <w:rFonts w:ascii="Arial Narrow" w:hAnsi="Arial Narrow" w:cs="Arial"/>
          <w:i/>
        </w:rPr>
        <w:t xml:space="preserve">iznose </w:t>
      </w:r>
      <w:r w:rsidR="0009472F" w:rsidRPr="00FE01AF">
        <w:rPr>
          <w:rFonts w:ascii="Arial Narrow" w:hAnsi="Arial Narrow" w:cs="Arial"/>
          <w:i/>
        </w:rPr>
        <w:t xml:space="preserve"> 285.918,00 eur</w:t>
      </w:r>
      <w:r w:rsidR="0009472F">
        <w:rPr>
          <w:rFonts w:ascii="Arial Narrow" w:hAnsi="Arial Narrow" w:cs="Arial"/>
          <w:i/>
        </w:rPr>
        <w:t>a</w:t>
      </w:r>
      <w:r w:rsidR="0009472F" w:rsidRPr="00FE01AF">
        <w:rPr>
          <w:rFonts w:ascii="Arial Narrow" w:hAnsi="Arial Narrow" w:cs="Arial"/>
          <w:i/>
        </w:rPr>
        <w:t>, a vrijednosno najznačajnije obveze nalaze se u kategoriji obveza od 1-60 dana i one iznose 269.373,36 eura. Obveze prema tgovačkim društvima u većinskom vlasništvu, koncesionarima za održavanje javne rasvjete te ostalim dobavljačima za mjesece studeni i prosinac 2024.godine evidentirale su se tijekom mjeseca prosinca kada je i bila valuta plaćanja čime i nastaje prekoračenje.</w:t>
      </w:r>
      <w:r w:rsidR="0009472F">
        <w:rPr>
          <w:rFonts w:ascii="Arial Narrow" w:hAnsi="Arial Narrow" w:cs="Arial"/>
          <w:i/>
        </w:rPr>
        <w:t xml:space="preserve"> Grad Zadar nije do kraja 2024.godine podmirio u cijelosti rashode/obveze za svoje proračunske korisnike koji su u gradskoj riznici pa stoga i na ovom prekoračenju korisnici evidentiraju iznos od </w:t>
      </w:r>
      <w:r w:rsidR="003D6ECC">
        <w:rPr>
          <w:rFonts w:ascii="Arial Narrow" w:hAnsi="Arial Narrow" w:cs="Arial"/>
          <w:i/>
        </w:rPr>
        <w:t>174.814,50</w:t>
      </w:r>
      <w:r w:rsidR="0009472F">
        <w:rPr>
          <w:rFonts w:ascii="Arial Narrow" w:hAnsi="Arial Narrow" w:cs="Arial"/>
          <w:i/>
        </w:rPr>
        <w:t xml:space="preserve"> eura.</w:t>
      </w:r>
    </w:p>
    <w:p w:rsidR="003D74BE" w:rsidRPr="002675C5" w:rsidRDefault="003D74BE" w:rsidP="0009472F">
      <w:pPr>
        <w:tabs>
          <w:tab w:val="left" w:pos="7020"/>
        </w:tabs>
        <w:jc w:val="both"/>
        <w:rPr>
          <w:rFonts w:ascii="Arial Narrow" w:hAnsi="Arial Narrow" w:cs="Arial"/>
          <w:i/>
        </w:rPr>
      </w:pPr>
      <w:r w:rsidRPr="002675C5">
        <w:rPr>
          <w:rFonts w:ascii="Arial Narrow" w:hAnsi="Arial Narrow" w:cs="Arial"/>
          <w:i/>
          <w:lang w:eastAsia="hr-HR"/>
        </w:rPr>
        <w:t xml:space="preserve"> </w:t>
      </w:r>
    </w:p>
    <w:p w:rsidR="00B331F2" w:rsidRPr="002675C5" w:rsidRDefault="003D74BE" w:rsidP="003D74BE">
      <w:pPr>
        <w:jc w:val="both"/>
        <w:rPr>
          <w:rFonts w:ascii="Arial Narrow" w:hAnsi="Arial Narrow" w:cs="Arial"/>
          <w:i/>
        </w:rPr>
      </w:pPr>
      <w:r w:rsidRPr="002675C5">
        <w:rPr>
          <w:rFonts w:ascii="Arial Narrow" w:hAnsi="Arial Narrow" w:cs="Arial"/>
          <w:b/>
          <w:i/>
        </w:rPr>
        <w:t xml:space="preserve">D24 -Dospjele obveze za nefinancijsku </w:t>
      </w:r>
      <w:r w:rsidR="002675C5">
        <w:rPr>
          <w:rFonts w:ascii="Arial Narrow" w:hAnsi="Arial Narrow" w:cs="Arial"/>
          <w:b/>
          <w:i/>
        </w:rPr>
        <w:t xml:space="preserve">imovinu </w:t>
      </w:r>
      <w:r w:rsidRPr="002675C5">
        <w:rPr>
          <w:rFonts w:ascii="Arial Narrow" w:hAnsi="Arial Narrow" w:cs="Arial"/>
          <w:i/>
        </w:rPr>
        <w:t>iznose</w:t>
      </w:r>
      <w:r w:rsidR="00B331F2" w:rsidRPr="002675C5">
        <w:rPr>
          <w:rFonts w:ascii="Arial Narrow" w:hAnsi="Arial Narrow" w:cs="Arial"/>
          <w:bCs/>
          <w:i/>
          <w:lang w:eastAsia="hr-HR"/>
        </w:rPr>
        <w:t xml:space="preserve"> </w:t>
      </w:r>
      <w:r w:rsidR="003D6ECC">
        <w:rPr>
          <w:rFonts w:ascii="Arial Narrow" w:hAnsi="Arial Narrow" w:cs="Arial"/>
          <w:bCs/>
          <w:i/>
          <w:lang w:eastAsia="hr-HR"/>
        </w:rPr>
        <w:t>279.797,30</w:t>
      </w:r>
      <w:r w:rsidR="00B331F2" w:rsidRPr="002675C5">
        <w:rPr>
          <w:rFonts w:ascii="Arial Narrow" w:hAnsi="Arial Narrow" w:cs="Arial"/>
          <w:bCs/>
          <w:i/>
          <w:lang w:eastAsia="hr-HR"/>
        </w:rPr>
        <w:t xml:space="preserve"> eur</w:t>
      </w:r>
      <w:r w:rsidRPr="002675C5">
        <w:rPr>
          <w:rFonts w:ascii="Arial Narrow" w:hAnsi="Arial Narrow" w:cs="Arial"/>
          <w:i/>
        </w:rPr>
        <w:t>a, a najveće prekoračenje im</w:t>
      </w:r>
      <w:r w:rsidR="00B331F2" w:rsidRPr="002675C5">
        <w:rPr>
          <w:rFonts w:ascii="Arial Narrow" w:hAnsi="Arial Narrow" w:cs="Arial"/>
          <w:i/>
        </w:rPr>
        <w:t>amo kod obveza od 1-60 dana koja</w:t>
      </w:r>
      <w:r w:rsidRPr="002675C5">
        <w:rPr>
          <w:rFonts w:ascii="Arial Narrow" w:hAnsi="Arial Narrow" w:cs="Arial"/>
          <w:i/>
        </w:rPr>
        <w:t xml:space="preserve"> iznose </w:t>
      </w:r>
      <w:r w:rsidR="003D6ECC">
        <w:rPr>
          <w:rFonts w:ascii="Arial Narrow" w:hAnsi="Arial Narrow" w:cs="Arial"/>
          <w:i/>
        </w:rPr>
        <w:t>181.846,33</w:t>
      </w:r>
      <w:r w:rsidR="00B331F2" w:rsidRPr="002675C5">
        <w:rPr>
          <w:rFonts w:ascii="Arial Narrow" w:hAnsi="Arial Narrow" w:cs="Arial"/>
          <w:i/>
        </w:rPr>
        <w:t xml:space="preserve"> eur</w:t>
      </w:r>
      <w:r w:rsidRPr="002675C5">
        <w:rPr>
          <w:rFonts w:ascii="Arial Narrow" w:hAnsi="Arial Narrow" w:cs="Arial"/>
          <w:i/>
        </w:rPr>
        <w:t>a.</w:t>
      </w:r>
      <w:r w:rsidR="00B331F2" w:rsidRPr="002675C5">
        <w:rPr>
          <w:rFonts w:ascii="Arial Narrow" w:hAnsi="Arial Narrow" w:cs="Arial"/>
          <w:i/>
        </w:rPr>
        <w:t xml:space="preserve"> Najveći dio </w:t>
      </w:r>
      <w:r w:rsidR="0009472F">
        <w:rPr>
          <w:rFonts w:ascii="Arial Narrow" w:hAnsi="Arial Narrow" w:cs="Arial"/>
          <w:i/>
        </w:rPr>
        <w:t xml:space="preserve">odnosi se </w:t>
      </w:r>
      <w:r w:rsidR="00B331F2" w:rsidRPr="002675C5">
        <w:rPr>
          <w:rFonts w:ascii="Arial Narrow" w:hAnsi="Arial Narrow" w:cs="Arial"/>
          <w:i/>
        </w:rPr>
        <w:t xml:space="preserve"> na </w:t>
      </w:r>
      <w:r w:rsidR="0009472F">
        <w:rPr>
          <w:rFonts w:ascii="Arial Narrow" w:hAnsi="Arial Narrow" w:cs="Arial"/>
          <w:i/>
        </w:rPr>
        <w:t xml:space="preserve">proračunske korisnike </w:t>
      </w:r>
      <w:r w:rsidR="00B331F2" w:rsidRPr="002675C5">
        <w:rPr>
          <w:rFonts w:ascii="Arial Narrow" w:hAnsi="Arial Narrow" w:cs="Arial"/>
          <w:i/>
        </w:rPr>
        <w:t xml:space="preserve"> u iznosu od </w:t>
      </w:r>
      <w:r w:rsidR="003D6ECC">
        <w:rPr>
          <w:rFonts w:ascii="Arial Narrow" w:hAnsi="Arial Narrow" w:cs="Arial"/>
          <w:i/>
        </w:rPr>
        <w:t>166.037,65</w:t>
      </w:r>
      <w:r w:rsidR="0009472F">
        <w:rPr>
          <w:rFonts w:ascii="Arial Narrow" w:hAnsi="Arial Narrow" w:cs="Arial"/>
          <w:i/>
        </w:rPr>
        <w:t xml:space="preserve"> </w:t>
      </w:r>
      <w:r w:rsidR="00B331F2" w:rsidRPr="002675C5">
        <w:rPr>
          <w:rFonts w:ascii="Arial Narrow" w:hAnsi="Arial Narrow" w:cs="Arial"/>
          <w:i/>
        </w:rPr>
        <w:t xml:space="preserve">eura ili </w:t>
      </w:r>
      <w:r w:rsidR="003D6ECC">
        <w:rPr>
          <w:rFonts w:ascii="Arial Narrow" w:hAnsi="Arial Narrow" w:cs="Arial"/>
          <w:i/>
        </w:rPr>
        <w:t>59,34</w:t>
      </w:r>
      <w:r w:rsidR="00B331F2" w:rsidRPr="002675C5">
        <w:rPr>
          <w:rFonts w:ascii="Arial Narrow" w:hAnsi="Arial Narrow" w:cs="Arial"/>
          <w:i/>
        </w:rPr>
        <w:t xml:space="preserve">% dok na </w:t>
      </w:r>
      <w:r w:rsidR="0009472F">
        <w:rPr>
          <w:rFonts w:ascii="Arial Narrow" w:hAnsi="Arial Narrow" w:cs="Arial"/>
          <w:i/>
        </w:rPr>
        <w:t xml:space="preserve">Grad Zadar </w:t>
      </w:r>
      <w:r w:rsidR="00B331F2" w:rsidRPr="002675C5">
        <w:rPr>
          <w:rFonts w:ascii="Arial Narrow" w:hAnsi="Arial Narrow" w:cs="Arial"/>
          <w:i/>
        </w:rPr>
        <w:t xml:space="preserve"> otpada </w:t>
      </w:r>
      <w:r w:rsidR="0009472F">
        <w:rPr>
          <w:rFonts w:ascii="Arial Narrow" w:hAnsi="Arial Narrow" w:cs="Arial"/>
          <w:i/>
        </w:rPr>
        <w:t xml:space="preserve">113.759,65 </w:t>
      </w:r>
      <w:r w:rsidR="00B331F2" w:rsidRPr="002675C5">
        <w:rPr>
          <w:rFonts w:ascii="Arial Narrow" w:hAnsi="Arial Narrow" w:cs="Arial"/>
          <w:i/>
        </w:rPr>
        <w:t xml:space="preserve"> eura ili </w:t>
      </w:r>
      <w:r w:rsidR="003D6ECC">
        <w:rPr>
          <w:rFonts w:ascii="Arial Narrow" w:hAnsi="Arial Narrow" w:cs="Arial"/>
          <w:i/>
        </w:rPr>
        <w:t>40,66</w:t>
      </w:r>
      <w:r w:rsidR="00B331F2" w:rsidRPr="002675C5">
        <w:rPr>
          <w:rFonts w:ascii="Arial Narrow" w:hAnsi="Arial Narrow" w:cs="Arial"/>
          <w:i/>
        </w:rPr>
        <w:t xml:space="preserve">%. </w:t>
      </w:r>
      <w:r w:rsidR="00623FE6">
        <w:rPr>
          <w:rFonts w:ascii="Arial Narrow" w:hAnsi="Arial Narrow" w:cs="Arial"/>
          <w:i/>
        </w:rPr>
        <w:t xml:space="preserve"> Slično kao i kod materijalnih rashoda Grad Zadar nije do kraja proračunske godine podmirio sve obveze za rashode za nabavu nefinancijsku imovinu stoga i nastaje prekoračenje plaćanja 1-60 dana na razini 23.</w:t>
      </w:r>
    </w:p>
    <w:p w:rsidR="00623FE6" w:rsidRDefault="00623FE6" w:rsidP="00623FE6">
      <w:pPr>
        <w:jc w:val="both"/>
        <w:rPr>
          <w:rFonts w:ascii="Arial Narrow" w:hAnsi="Arial Narrow" w:cs="Arial"/>
          <w:i/>
        </w:rPr>
      </w:pPr>
      <w:r w:rsidRPr="008D53E7">
        <w:rPr>
          <w:rFonts w:ascii="Arial Narrow" w:hAnsi="Arial Narrow" w:cs="Arial"/>
          <w:i/>
        </w:rPr>
        <w:t xml:space="preserve">U prekoračenju plaćanja preko 361 dan najznačajnije su obveze prema dobavljaču koji je započeo rekonstrukciju Centra Mocire iz 2007.godine i koji je u stečajnom postupku te se istovremeno vodi i spor sa Gradom Zadrom i MZO . Ukupno 72.572,25 eura.. Obveze za naknadu zemljišta prema dobavljaču (fizička osoba) uvjetovana je njegovom obvezom prema Adico banka d.d. te će se podmiriti nakon što Grad Zadar dobije instrukciju za plaćanje od banke. Ukupno 20.534,87 eura. </w:t>
      </w:r>
    </w:p>
    <w:p w:rsidR="00074C9A" w:rsidRDefault="00074C9A" w:rsidP="00623FE6">
      <w:pPr>
        <w:jc w:val="both"/>
        <w:rPr>
          <w:rFonts w:ascii="Arial Narrow" w:hAnsi="Arial Narrow" w:cs="Arial"/>
          <w:i/>
        </w:rPr>
      </w:pPr>
    </w:p>
    <w:p w:rsidR="00074C9A" w:rsidRPr="008D53E7" w:rsidRDefault="00074C9A" w:rsidP="00074C9A">
      <w:pPr>
        <w:jc w:val="both"/>
        <w:rPr>
          <w:rFonts w:ascii="Arial" w:hAnsi="Arial" w:cs="Arial"/>
          <w:sz w:val="16"/>
          <w:szCs w:val="16"/>
          <w:lang w:val="hr-HR" w:eastAsia="hr-HR"/>
        </w:rPr>
      </w:pPr>
      <w:r w:rsidRPr="002675C5">
        <w:rPr>
          <w:rFonts w:ascii="Arial Narrow" w:hAnsi="Arial Narrow" w:cs="Arial"/>
          <w:b/>
          <w:i/>
        </w:rPr>
        <w:lastRenderedPageBreak/>
        <w:t>D237- Dospjele obveze za naknade građanima i kućanstvima</w:t>
      </w:r>
      <w:r w:rsidRPr="002675C5">
        <w:rPr>
          <w:rFonts w:ascii="Arial Narrow" w:hAnsi="Arial Narrow" w:cs="Arial"/>
          <w:i/>
        </w:rPr>
        <w:t xml:space="preserve"> iznose </w:t>
      </w:r>
      <w:r>
        <w:rPr>
          <w:rFonts w:ascii="Arial Narrow" w:hAnsi="Arial Narrow" w:cs="Arial"/>
          <w:i/>
        </w:rPr>
        <w:t>191.319,88</w:t>
      </w:r>
      <w:r w:rsidRPr="002675C5">
        <w:rPr>
          <w:rFonts w:ascii="Arial Narrow" w:hAnsi="Arial Narrow" w:cs="Arial"/>
          <w:i/>
        </w:rPr>
        <w:t xml:space="preserve"> eura od čega je  prekoračenje plaćanja 1 do 60 dana </w:t>
      </w:r>
      <w:r>
        <w:rPr>
          <w:rFonts w:ascii="Arial Narrow" w:hAnsi="Arial Narrow" w:cs="Arial"/>
          <w:i/>
        </w:rPr>
        <w:t>185.088,61 eura, a  r</w:t>
      </w:r>
      <w:r w:rsidRPr="008D53E7">
        <w:rPr>
          <w:rFonts w:ascii="Arial Narrow" w:hAnsi="Arial Narrow" w:cs="Arial"/>
          <w:i/>
        </w:rPr>
        <w:t>adi se o obvezi s osnova plaćanja naknada za jednokratne naknade umirovljenicima temelj</w:t>
      </w:r>
      <w:r>
        <w:rPr>
          <w:rFonts w:ascii="Arial Narrow" w:hAnsi="Arial Narrow" w:cs="Arial"/>
          <w:i/>
        </w:rPr>
        <w:t>em amandmana gradskih vijećnika na razini 22 (ukupno 184.767,05 eura). Razlika do ukupno dospjele obveze odnosi se na</w:t>
      </w:r>
      <w:r w:rsidR="00071F45">
        <w:rPr>
          <w:rFonts w:ascii="Arial Narrow" w:hAnsi="Arial Narrow" w:cs="Arial"/>
          <w:i/>
        </w:rPr>
        <w:t xml:space="preserve"> </w:t>
      </w:r>
      <w:r>
        <w:rPr>
          <w:rFonts w:ascii="Arial Narrow" w:hAnsi="Arial Narrow" w:cs="Arial"/>
          <w:i/>
        </w:rPr>
        <w:t xml:space="preserve"> pro</w:t>
      </w:r>
      <w:r w:rsidR="00071F45">
        <w:rPr>
          <w:rFonts w:ascii="Arial Narrow" w:hAnsi="Arial Narrow" w:cs="Arial"/>
          <w:i/>
        </w:rPr>
        <w:t>računske korisnike za podmirenje rashoda za nabavu radnih materijala i prijevoza za djecu sa teškoćama u razvoju.</w:t>
      </w:r>
    </w:p>
    <w:p w:rsidR="00446362" w:rsidRPr="002675C5" w:rsidRDefault="00446362" w:rsidP="003D74BE">
      <w:pPr>
        <w:jc w:val="both"/>
        <w:rPr>
          <w:rFonts w:ascii="Arial Narrow" w:hAnsi="Arial Narrow" w:cs="Arial"/>
          <w:i/>
          <w:color w:val="000000"/>
          <w:lang w:eastAsia="hr-HR"/>
        </w:rPr>
      </w:pPr>
    </w:p>
    <w:p w:rsidR="004D66C5" w:rsidRPr="00FE4075" w:rsidRDefault="004D66C5" w:rsidP="004D66C5">
      <w:pPr>
        <w:tabs>
          <w:tab w:val="left" w:pos="7020"/>
        </w:tabs>
        <w:jc w:val="both"/>
        <w:rPr>
          <w:rFonts w:ascii="Arial Narrow" w:hAnsi="Arial Narrow" w:cs="Arial"/>
          <w:i/>
        </w:rPr>
      </w:pPr>
      <w:r w:rsidRPr="00FE4075">
        <w:rPr>
          <w:rFonts w:ascii="Arial Narrow" w:hAnsi="Arial Narrow" w:cs="Arial"/>
          <w:b/>
          <w:i/>
        </w:rPr>
        <w:t>D238- Dospjele obveze za kazne, naknade štete i kapitalne pomoći</w:t>
      </w:r>
      <w:r w:rsidRPr="00FE4075">
        <w:rPr>
          <w:rFonts w:ascii="Arial Narrow" w:hAnsi="Arial Narrow" w:cs="Arial"/>
          <w:i/>
        </w:rPr>
        <w:t xml:space="preserve"> iznose 66.188,50 eura a prekoračenja imamo u razdoblju od 61-180 dana.  Budući se radi o obvezama prema sportskom dioničkom društvu u kojem je Grad Zadar većinski vlasnik dogovorno se pla</w:t>
      </w:r>
      <w:r>
        <w:rPr>
          <w:rFonts w:ascii="Arial Narrow" w:hAnsi="Arial Narrow" w:cs="Arial"/>
          <w:i/>
        </w:rPr>
        <w:t>ćaju obveze sukladno potrebama d</w:t>
      </w:r>
      <w:r w:rsidRPr="00FE4075">
        <w:rPr>
          <w:rFonts w:ascii="Arial Narrow" w:hAnsi="Arial Narrow" w:cs="Arial"/>
          <w:i/>
        </w:rPr>
        <w:t xml:space="preserve">ruštva. </w:t>
      </w:r>
    </w:p>
    <w:p w:rsidR="005F2081" w:rsidRDefault="005F2081" w:rsidP="006E48CD">
      <w:pPr>
        <w:tabs>
          <w:tab w:val="left" w:pos="7020"/>
        </w:tabs>
        <w:jc w:val="both"/>
        <w:rPr>
          <w:rFonts w:ascii="Arial Narrow" w:hAnsi="Arial Narrow" w:cs="Arial"/>
          <w:i/>
        </w:rPr>
      </w:pPr>
    </w:p>
    <w:p w:rsidR="005F2081" w:rsidRDefault="006E48CD" w:rsidP="005F2081">
      <w:pPr>
        <w:tabs>
          <w:tab w:val="left" w:pos="7020"/>
        </w:tabs>
        <w:jc w:val="both"/>
        <w:rPr>
          <w:rFonts w:ascii="Arial Narrow" w:hAnsi="Arial Narrow" w:cs="Arial"/>
          <w:i/>
        </w:rPr>
      </w:pPr>
      <w:r w:rsidRPr="002675C5">
        <w:rPr>
          <w:rFonts w:ascii="Arial Narrow" w:hAnsi="Arial Narrow" w:cs="Arial"/>
          <w:i/>
        </w:rPr>
        <w:t xml:space="preserve"> </w:t>
      </w:r>
      <w:r w:rsidR="005F2081" w:rsidRPr="002675C5">
        <w:rPr>
          <w:rFonts w:ascii="Arial Narrow" w:hAnsi="Arial Narrow" w:cs="Arial"/>
          <w:b/>
          <w:i/>
        </w:rPr>
        <w:t>D239-Ostale dospjele tekuće obveze</w:t>
      </w:r>
      <w:r w:rsidR="005F2081" w:rsidRPr="002675C5">
        <w:rPr>
          <w:rFonts w:ascii="Arial Narrow" w:hAnsi="Arial Narrow" w:cs="Arial"/>
          <w:i/>
        </w:rPr>
        <w:t xml:space="preserve"> iznose </w:t>
      </w:r>
      <w:r w:rsidR="005F2081">
        <w:rPr>
          <w:rFonts w:ascii="Arial Narrow" w:hAnsi="Arial Narrow" w:cs="Arial"/>
          <w:bCs/>
          <w:i/>
          <w:lang w:eastAsia="hr-HR"/>
        </w:rPr>
        <w:t>52.955,28</w:t>
      </w:r>
      <w:r w:rsidR="005F2081" w:rsidRPr="002675C5">
        <w:rPr>
          <w:rFonts w:ascii="Arial Narrow" w:hAnsi="Arial Narrow" w:cs="Arial"/>
          <w:bCs/>
          <w:i/>
          <w:lang w:eastAsia="hr-HR"/>
        </w:rPr>
        <w:t xml:space="preserve"> eur</w:t>
      </w:r>
      <w:r w:rsidR="005F2081">
        <w:rPr>
          <w:rFonts w:ascii="Arial Narrow" w:hAnsi="Arial Narrow" w:cs="Arial"/>
          <w:i/>
        </w:rPr>
        <w:t>a</w:t>
      </w:r>
      <w:r w:rsidR="005F2081" w:rsidRPr="002675C5">
        <w:rPr>
          <w:rFonts w:ascii="Arial Narrow" w:hAnsi="Arial Narrow" w:cs="Arial"/>
          <w:i/>
        </w:rPr>
        <w:t xml:space="preserve"> i</w:t>
      </w:r>
      <w:r w:rsidR="005F2081" w:rsidRPr="005F2081">
        <w:rPr>
          <w:rFonts w:ascii="Arial Narrow" w:hAnsi="Arial Narrow" w:cs="Arial"/>
          <w:i/>
        </w:rPr>
        <w:t xml:space="preserve"> </w:t>
      </w:r>
      <w:r w:rsidR="005F2081" w:rsidRPr="007A338D">
        <w:rPr>
          <w:rFonts w:ascii="Arial Narrow" w:hAnsi="Arial Narrow" w:cs="Arial"/>
          <w:i/>
        </w:rPr>
        <w:t xml:space="preserve">u njihovoj strukturi najzastupljenije su obveze preko 361  dana koje iznose 31.997,61 eura ili </w:t>
      </w:r>
      <w:r w:rsidR="005F2081">
        <w:rPr>
          <w:rFonts w:ascii="Arial Narrow" w:hAnsi="Arial Narrow" w:cs="Arial"/>
          <w:i/>
        </w:rPr>
        <w:t>60,42</w:t>
      </w:r>
      <w:r w:rsidR="005F2081" w:rsidRPr="007A338D">
        <w:rPr>
          <w:rFonts w:ascii="Arial Narrow" w:hAnsi="Arial Narrow" w:cs="Arial"/>
          <w:i/>
        </w:rPr>
        <w:t>% svih obveza u ovoj kategoriji.Tu su evidentirane obveze prema  udrugama u sportu , obveze za plać</w:t>
      </w:r>
      <w:r w:rsidR="005364E3">
        <w:rPr>
          <w:rFonts w:ascii="Arial Narrow" w:hAnsi="Arial Narrow" w:cs="Arial"/>
          <w:i/>
        </w:rPr>
        <w:t>a</w:t>
      </w:r>
      <w:r w:rsidR="005F2081" w:rsidRPr="007A338D">
        <w:rPr>
          <w:rFonts w:ascii="Arial Narrow" w:hAnsi="Arial Narrow" w:cs="Arial"/>
          <w:i/>
        </w:rPr>
        <w:t>nje prema istima evidentirala se u gradskoj riznici krajem 2024.godine mada je valuta plaćanja bila prethodnih godina</w:t>
      </w:r>
      <w:r w:rsidR="005F2081" w:rsidRPr="00AD5285">
        <w:rPr>
          <w:rFonts w:ascii="Arial Narrow" w:hAnsi="Arial Narrow" w:cs="Arial"/>
          <w:i/>
        </w:rPr>
        <w:t>. U ovoj kategoriji evidentirane su i obveze s osnova plaćanja prema partnerima u eu projektima, a koja se u strukturi rashoda evidentira na odjeljcima konta 36-pomoći i obveze prema sportskim udrugama iz mjeseca prosinca 2024.godine, sve evidentirano u dospijeću od 1-60 dana ukupne vrijednosti 11.814,17 eura.</w:t>
      </w:r>
    </w:p>
    <w:p w:rsidR="005F2081" w:rsidRPr="002675C5" w:rsidRDefault="005F2081" w:rsidP="005F2081">
      <w:pPr>
        <w:jc w:val="both"/>
        <w:rPr>
          <w:rFonts w:ascii="Arial Narrow" w:hAnsi="Arial Narrow" w:cs="Arial"/>
          <w:i/>
        </w:rPr>
      </w:pPr>
      <w:r>
        <w:rPr>
          <w:rFonts w:ascii="Arial Narrow" w:hAnsi="Arial Narrow" w:cs="Arial"/>
          <w:i/>
        </w:rPr>
        <w:t xml:space="preserve">Proračunski korisnici evidentiraju iznos obveza u iznosu od 8.343,20 eura u prekoračenju plaćanja od </w:t>
      </w:r>
      <w:r w:rsidR="008F2B47">
        <w:rPr>
          <w:rFonts w:ascii="Arial Narrow" w:hAnsi="Arial Narrow" w:cs="Arial"/>
          <w:i/>
        </w:rPr>
        <w:t>1-60 dana</w:t>
      </w:r>
      <w:r w:rsidR="008410A2">
        <w:rPr>
          <w:rFonts w:ascii="Arial Narrow" w:hAnsi="Arial Narrow" w:cs="Arial"/>
          <w:i/>
        </w:rPr>
        <w:t>.</w:t>
      </w:r>
      <w:r w:rsidR="008F2B47">
        <w:rPr>
          <w:rFonts w:ascii="Arial Narrow" w:hAnsi="Arial Narrow" w:cs="Arial"/>
          <w:i/>
        </w:rPr>
        <w:t xml:space="preserve"> </w:t>
      </w:r>
    </w:p>
    <w:p w:rsidR="006E48CD" w:rsidRPr="002675C5" w:rsidRDefault="006E48CD" w:rsidP="006E48CD">
      <w:pPr>
        <w:tabs>
          <w:tab w:val="left" w:pos="7020"/>
        </w:tabs>
        <w:jc w:val="both"/>
        <w:rPr>
          <w:rFonts w:ascii="Arial Narrow" w:hAnsi="Arial Narrow" w:cs="Arial"/>
          <w:i/>
        </w:rPr>
      </w:pPr>
    </w:p>
    <w:p w:rsidR="006E48CD" w:rsidRPr="002675C5" w:rsidRDefault="006E48CD" w:rsidP="003D74BE">
      <w:pPr>
        <w:tabs>
          <w:tab w:val="left" w:pos="7020"/>
        </w:tabs>
        <w:jc w:val="both"/>
        <w:rPr>
          <w:rFonts w:ascii="Arial Narrow" w:hAnsi="Arial Narrow" w:cs="Arial"/>
          <w:i/>
        </w:rPr>
      </w:pPr>
    </w:p>
    <w:p w:rsidR="003D74BE" w:rsidRPr="002675C5" w:rsidRDefault="003D74BE" w:rsidP="003D74BE">
      <w:pPr>
        <w:jc w:val="both"/>
        <w:rPr>
          <w:rFonts w:ascii="Arial Narrow" w:hAnsi="Arial Narrow" w:cs="Arial"/>
          <w:i/>
          <w:color w:val="000000"/>
          <w:lang w:eastAsia="hr-HR"/>
        </w:rPr>
      </w:pPr>
      <w:r w:rsidRPr="002675C5">
        <w:rPr>
          <w:rFonts w:ascii="Arial Narrow" w:hAnsi="Arial Narrow" w:cs="Arial"/>
          <w:b/>
          <w:i/>
        </w:rPr>
        <w:t>D234-Dospjele obveze za financijske rashode</w:t>
      </w:r>
      <w:r w:rsidRPr="002675C5">
        <w:rPr>
          <w:rFonts w:ascii="Arial Narrow" w:hAnsi="Arial Narrow" w:cs="Arial"/>
          <w:i/>
        </w:rPr>
        <w:t xml:space="preserve"> iznose</w:t>
      </w:r>
      <w:r w:rsidRPr="002675C5">
        <w:rPr>
          <w:rFonts w:ascii="Arial Narrow" w:hAnsi="Arial Narrow" w:cs="Arial"/>
          <w:i/>
          <w:color w:val="000000"/>
        </w:rPr>
        <w:t xml:space="preserve"> </w:t>
      </w:r>
      <w:r w:rsidR="00D7268E">
        <w:rPr>
          <w:rFonts w:ascii="Arial Narrow" w:hAnsi="Arial Narrow" w:cs="Arial"/>
          <w:i/>
          <w:color w:val="000000"/>
          <w:lang w:eastAsia="hr-HR"/>
        </w:rPr>
        <w:t>3.558,42</w:t>
      </w:r>
      <w:r w:rsidR="006E48CD" w:rsidRPr="002675C5">
        <w:rPr>
          <w:rFonts w:ascii="Arial Narrow" w:hAnsi="Arial Narrow" w:cs="Arial"/>
          <w:i/>
          <w:color w:val="000000"/>
          <w:lang w:eastAsia="hr-HR"/>
        </w:rPr>
        <w:t xml:space="preserve"> eur</w:t>
      </w:r>
      <w:r w:rsidR="002675C5">
        <w:rPr>
          <w:rFonts w:ascii="Arial Narrow" w:hAnsi="Arial Narrow" w:cs="Arial"/>
          <w:i/>
        </w:rPr>
        <w:t xml:space="preserve">a </w:t>
      </w:r>
      <w:r w:rsidRPr="002675C5">
        <w:rPr>
          <w:rFonts w:ascii="Arial Narrow" w:hAnsi="Arial Narrow" w:cs="Arial"/>
          <w:i/>
        </w:rPr>
        <w:t xml:space="preserve">i predstavljaju obveze prema financijskim institucijama (banka, FINA ) Veći dio ovih rashoda odnosi se na proračunske korisnike i to u iznosu od </w:t>
      </w:r>
      <w:r w:rsidRPr="002675C5">
        <w:rPr>
          <w:rFonts w:ascii="Arial Narrow" w:hAnsi="Arial Narrow" w:cs="Arial"/>
          <w:i/>
          <w:color w:val="000000"/>
        </w:rPr>
        <w:t xml:space="preserve"> </w:t>
      </w:r>
      <w:r w:rsidR="00D7268E">
        <w:rPr>
          <w:rFonts w:ascii="Arial Narrow" w:hAnsi="Arial Narrow" w:cs="Arial"/>
          <w:i/>
          <w:color w:val="000000"/>
          <w:lang w:eastAsia="hr-HR"/>
        </w:rPr>
        <w:t>3.193,99</w:t>
      </w:r>
      <w:r w:rsidR="006E48CD" w:rsidRPr="002675C5">
        <w:rPr>
          <w:rFonts w:ascii="Arial Narrow" w:hAnsi="Arial Narrow" w:cs="Arial"/>
          <w:i/>
          <w:color w:val="000000"/>
          <w:lang w:eastAsia="hr-HR"/>
        </w:rPr>
        <w:t xml:space="preserve"> eur</w:t>
      </w:r>
      <w:r w:rsidRPr="002675C5">
        <w:rPr>
          <w:rFonts w:ascii="Arial Narrow" w:hAnsi="Arial Narrow" w:cs="Arial"/>
          <w:i/>
          <w:color w:val="000000"/>
          <w:lang w:eastAsia="hr-HR"/>
        </w:rPr>
        <w:t xml:space="preserve">a. Kod Oš Krune Krstića evidentirano je </w:t>
      </w:r>
      <w:r w:rsidR="002675C5">
        <w:rPr>
          <w:rFonts w:ascii="Arial Narrow" w:hAnsi="Arial Narrow" w:cs="Arial"/>
          <w:i/>
          <w:color w:val="000000"/>
          <w:lang w:eastAsia="hr-HR"/>
        </w:rPr>
        <w:t xml:space="preserve">prekoračenje </w:t>
      </w:r>
      <w:r w:rsidRPr="002675C5">
        <w:rPr>
          <w:rFonts w:ascii="Arial Narrow" w:hAnsi="Arial Narrow" w:cs="Arial"/>
          <w:i/>
          <w:color w:val="000000"/>
          <w:lang w:eastAsia="hr-HR"/>
        </w:rPr>
        <w:t>6</w:t>
      </w:r>
      <w:r w:rsidR="00621E57" w:rsidRPr="002675C5">
        <w:rPr>
          <w:rFonts w:ascii="Arial Narrow" w:hAnsi="Arial Narrow" w:cs="Arial"/>
          <w:i/>
          <w:color w:val="000000"/>
          <w:lang w:eastAsia="hr-HR"/>
        </w:rPr>
        <w:t xml:space="preserve">1-180 dana u iznosu od </w:t>
      </w:r>
      <w:r w:rsidR="003D006B">
        <w:rPr>
          <w:rFonts w:ascii="Arial Narrow" w:hAnsi="Arial Narrow" w:cs="Arial"/>
          <w:i/>
          <w:color w:val="000000"/>
          <w:lang w:eastAsia="hr-HR"/>
        </w:rPr>
        <w:t>3.187,58</w:t>
      </w:r>
      <w:r w:rsidR="00621E57" w:rsidRPr="002675C5">
        <w:rPr>
          <w:rFonts w:ascii="Arial Narrow" w:hAnsi="Arial Narrow" w:cs="Arial"/>
          <w:i/>
          <w:color w:val="000000"/>
          <w:lang w:eastAsia="hr-HR"/>
        </w:rPr>
        <w:t xml:space="preserve"> eur</w:t>
      </w:r>
      <w:r w:rsidRPr="002675C5">
        <w:rPr>
          <w:rFonts w:ascii="Arial Narrow" w:hAnsi="Arial Narrow" w:cs="Arial"/>
          <w:i/>
          <w:color w:val="000000"/>
          <w:lang w:eastAsia="hr-HR"/>
        </w:rPr>
        <w:t>a, a vezano je za or</w:t>
      </w:r>
      <w:r w:rsidR="00621E57" w:rsidRPr="002675C5">
        <w:rPr>
          <w:rFonts w:ascii="Arial Narrow" w:hAnsi="Arial Narrow" w:cs="Arial"/>
          <w:i/>
          <w:color w:val="000000"/>
          <w:lang w:eastAsia="hr-HR"/>
        </w:rPr>
        <w:t>ganizacijsku jedinicu</w:t>
      </w:r>
      <w:r w:rsidR="00167B1C">
        <w:rPr>
          <w:rFonts w:ascii="Arial Narrow" w:hAnsi="Arial Narrow" w:cs="Arial"/>
          <w:i/>
          <w:color w:val="000000"/>
          <w:lang w:eastAsia="hr-HR"/>
        </w:rPr>
        <w:t>-kuhinja.</w:t>
      </w:r>
    </w:p>
    <w:p w:rsidR="003D74BE" w:rsidRPr="002675C5" w:rsidRDefault="003D74BE" w:rsidP="003D74BE">
      <w:pPr>
        <w:tabs>
          <w:tab w:val="left" w:pos="7020"/>
        </w:tabs>
        <w:jc w:val="both"/>
        <w:rPr>
          <w:rFonts w:ascii="Arial Narrow" w:hAnsi="Arial Narrow" w:cs="Arial"/>
          <w:i/>
        </w:rPr>
      </w:pPr>
    </w:p>
    <w:p w:rsidR="003D74BE" w:rsidRPr="002675C5" w:rsidRDefault="003D74BE" w:rsidP="003D74BE">
      <w:pPr>
        <w:jc w:val="both"/>
        <w:rPr>
          <w:rFonts w:ascii="Arial Narrow" w:hAnsi="Arial Narrow" w:cs="Calibri"/>
          <w:color w:val="000000"/>
          <w:lang w:eastAsia="hr-HR"/>
        </w:rPr>
      </w:pPr>
    </w:p>
    <w:p w:rsidR="003D74BE" w:rsidRPr="002675C5" w:rsidRDefault="003D74BE" w:rsidP="00004EA6">
      <w:pPr>
        <w:jc w:val="both"/>
        <w:rPr>
          <w:rFonts w:ascii="Arial Narrow" w:hAnsi="Arial Narrow" w:cs="Arial"/>
          <w:i/>
        </w:rPr>
      </w:pPr>
      <w:r w:rsidRPr="002675C5">
        <w:rPr>
          <w:rFonts w:ascii="Arial Narrow" w:hAnsi="Arial Narrow" w:cs="Arial"/>
          <w:i/>
        </w:rPr>
        <w:t>Značajno iskazivanje je upravo u nedospjelim obvezama gdje su i Grad Zadar i korisnici najvećim dijelom iskazivali rashode za plaću 12/202</w:t>
      </w:r>
      <w:r w:rsidR="006C1958">
        <w:rPr>
          <w:rFonts w:ascii="Arial Narrow" w:hAnsi="Arial Narrow" w:cs="Arial"/>
          <w:i/>
        </w:rPr>
        <w:t>4</w:t>
      </w:r>
      <w:r w:rsidRPr="002675C5">
        <w:rPr>
          <w:rFonts w:ascii="Arial Narrow" w:hAnsi="Arial Narrow" w:cs="Arial"/>
          <w:i/>
        </w:rPr>
        <w:t xml:space="preserve">.godine, obveze za prijevoz radnika s posla na posao te ostale kontinuirane rashode. Ukupno nedospjele obveze iznose </w:t>
      </w:r>
      <w:r w:rsidR="00E55280">
        <w:rPr>
          <w:rFonts w:ascii="Arial Narrow" w:hAnsi="Arial Narrow" w:cs="Arial"/>
          <w:i/>
        </w:rPr>
        <w:t>25.069.861,20</w:t>
      </w:r>
      <w:r w:rsidR="00004EA6" w:rsidRPr="002675C5">
        <w:rPr>
          <w:rFonts w:ascii="Arial Narrow" w:hAnsi="Arial Narrow" w:cs="Arial"/>
          <w:i/>
        </w:rPr>
        <w:t xml:space="preserve"> eura.</w:t>
      </w:r>
    </w:p>
    <w:p w:rsidR="0034570C" w:rsidRPr="002675C5" w:rsidRDefault="006C1958" w:rsidP="00A86EF2">
      <w:pPr>
        <w:tabs>
          <w:tab w:val="left" w:pos="7020"/>
        </w:tabs>
        <w:jc w:val="both"/>
        <w:rPr>
          <w:rFonts w:ascii="Arial Narrow" w:hAnsi="Arial Narrow" w:cs="Arial"/>
          <w:i/>
        </w:rPr>
      </w:pPr>
      <w:r>
        <w:rPr>
          <w:rFonts w:ascii="Arial Narrow" w:hAnsi="Arial Narrow" w:cs="Arial"/>
          <w:i/>
        </w:rPr>
        <w:t>N</w:t>
      </w:r>
      <w:r w:rsidR="0076379E" w:rsidRPr="002675C5">
        <w:rPr>
          <w:rFonts w:ascii="Arial Narrow" w:hAnsi="Arial Narrow" w:cs="Arial"/>
          <w:i/>
        </w:rPr>
        <w:t xml:space="preserve">a Grad Zadar otpada </w:t>
      </w:r>
      <w:r w:rsidR="00E55280">
        <w:rPr>
          <w:rFonts w:ascii="Arial Narrow" w:hAnsi="Arial Narrow" w:cs="Arial"/>
          <w:i/>
        </w:rPr>
        <w:t>21.024.807,66</w:t>
      </w:r>
      <w:r w:rsidR="00CF53D0" w:rsidRPr="002675C5">
        <w:rPr>
          <w:rFonts w:ascii="Arial Narrow" w:hAnsi="Arial Narrow" w:cs="Arial"/>
          <w:i/>
        </w:rPr>
        <w:t xml:space="preserve"> eura</w:t>
      </w:r>
      <w:r w:rsidR="00004EA6" w:rsidRPr="002675C5">
        <w:rPr>
          <w:rFonts w:ascii="Arial Narrow" w:hAnsi="Arial Narrow" w:cs="Arial"/>
          <w:i/>
        </w:rPr>
        <w:t xml:space="preserve"> ili </w:t>
      </w:r>
      <w:r w:rsidR="009B57ED">
        <w:rPr>
          <w:rFonts w:ascii="Arial Narrow" w:hAnsi="Arial Narrow" w:cs="Arial"/>
          <w:i/>
        </w:rPr>
        <w:t>83,87</w:t>
      </w:r>
      <w:r w:rsidR="00004EA6" w:rsidRPr="002675C5">
        <w:rPr>
          <w:rFonts w:ascii="Arial Narrow" w:hAnsi="Arial Narrow" w:cs="Arial"/>
          <w:i/>
        </w:rPr>
        <w:t>%</w:t>
      </w:r>
      <w:r w:rsidR="00BF6C5A" w:rsidRPr="002675C5">
        <w:rPr>
          <w:rFonts w:ascii="Arial Narrow" w:hAnsi="Arial Narrow" w:cs="Arial"/>
          <w:i/>
        </w:rPr>
        <w:t>,</w:t>
      </w:r>
      <w:r w:rsidR="009B57ED">
        <w:rPr>
          <w:rFonts w:ascii="Arial Narrow" w:hAnsi="Arial Narrow" w:cs="Arial"/>
          <w:i/>
        </w:rPr>
        <w:t xml:space="preserve"> a na proračunske korisnike </w:t>
      </w:r>
      <w:r w:rsidR="00E55280">
        <w:rPr>
          <w:rFonts w:ascii="Arial Narrow" w:hAnsi="Arial Narrow" w:cs="Arial"/>
          <w:i/>
        </w:rPr>
        <w:t>4.045.053,54</w:t>
      </w:r>
      <w:r w:rsidR="009B57ED">
        <w:rPr>
          <w:rFonts w:ascii="Arial Narrow" w:hAnsi="Arial Narrow" w:cs="Arial"/>
          <w:i/>
        </w:rPr>
        <w:t xml:space="preserve"> eura. Ove obveze </w:t>
      </w:r>
      <w:r w:rsidR="00BF6C5A" w:rsidRPr="002675C5">
        <w:rPr>
          <w:rFonts w:ascii="Arial Narrow" w:hAnsi="Arial Narrow" w:cs="Arial"/>
          <w:i/>
        </w:rPr>
        <w:t xml:space="preserve">odnose se </w:t>
      </w:r>
      <w:r w:rsidR="00C54AF7" w:rsidRPr="002675C5">
        <w:rPr>
          <w:rFonts w:ascii="Arial Narrow" w:hAnsi="Arial Narrow" w:cs="Arial"/>
          <w:i/>
        </w:rPr>
        <w:t>na fa</w:t>
      </w:r>
      <w:r w:rsidR="00801A45" w:rsidRPr="002675C5">
        <w:rPr>
          <w:rFonts w:ascii="Arial Narrow" w:hAnsi="Arial Narrow" w:cs="Arial"/>
          <w:i/>
        </w:rPr>
        <w:t>k</w:t>
      </w:r>
      <w:r w:rsidR="00C54AF7" w:rsidRPr="002675C5">
        <w:rPr>
          <w:rFonts w:ascii="Arial Narrow" w:hAnsi="Arial Narrow" w:cs="Arial"/>
          <w:i/>
        </w:rPr>
        <w:t xml:space="preserve">ture kojima je rok plaćanja iza </w:t>
      </w:r>
      <w:r w:rsidR="002B57CF" w:rsidRPr="002675C5">
        <w:rPr>
          <w:rFonts w:ascii="Arial Narrow" w:hAnsi="Arial Narrow" w:cs="Arial"/>
          <w:i/>
        </w:rPr>
        <w:t>31</w:t>
      </w:r>
      <w:r w:rsidR="00CF53D0" w:rsidRPr="002675C5">
        <w:rPr>
          <w:rFonts w:ascii="Arial Narrow" w:hAnsi="Arial Narrow" w:cs="Arial"/>
          <w:i/>
        </w:rPr>
        <w:t>.12.202</w:t>
      </w:r>
      <w:r w:rsidR="009B57ED">
        <w:rPr>
          <w:rFonts w:ascii="Arial Narrow" w:hAnsi="Arial Narrow" w:cs="Arial"/>
          <w:i/>
        </w:rPr>
        <w:t>4</w:t>
      </w:r>
      <w:r w:rsidR="00C54AF7" w:rsidRPr="002675C5">
        <w:rPr>
          <w:rFonts w:ascii="Arial Narrow" w:hAnsi="Arial Narrow" w:cs="Arial"/>
          <w:i/>
        </w:rPr>
        <w:t>. godine, zatim obveze prema Hrvatskim vodama,</w:t>
      </w:r>
      <w:r w:rsidR="002B57CF" w:rsidRPr="002675C5">
        <w:rPr>
          <w:rFonts w:ascii="Arial Narrow" w:hAnsi="Arial Narrow" w:cs="Arial"/>
          <w:i/>
        </w:rPr>
        <w:t xml:space="preserve">obveze prema primljenim jamstvima, obveze za tuđe prihode, </w:t>
      </w:r>
      <w:r w:rsidR="00CF53D0" w:rsidRPr="002675C5">
        <w:rPr>
          <w:rFonts w:ascii="Arial Narrow" w:hAnsi="Arial Narrow" w:cs="Arial"/>
          <w:i/>
        </w:rPr>
        <w:t>o</w:t>
      </w:r>
      <w:r w:rsidR="002B57CF" w:rsidRPr="002675C5">
        <w:rPr>
          <w:rFonts w:ascii="Arial Narrow" w:hAnsi="Arial Narrow" w:cs="Arial"/>
          <w:i/>
        </w:rPr>
        <w:t xml:space="preserve">bveze prema </w:t>
      </w:r>
      <w:r w:rsidR="00C54AF7" w:rsidRPr="002675C5">
        <w:rPr>
          <w:rFonts w:ascii="Arial Narrow" w:hAnsi="Arial Narrow" w:cs="Arial"/>
          <w:i/>
        </w:rPr>
        <w:t xml:space="preserve"> državnom proračunu za prijenos 55% sredstava </w:t>
      </w:r>
      <w:r w:rsidR="00B360E8" w:rsidRPr="002675C5">
        <w:rPr>
          <w:rFonts w:ascii="Arial Narrow" w:hAnsi="Arial Narrow" w:cs="Arial"/>
          <w:i/>
        </w:rPr>
        <w:t xml:space="preserve">od prodaje stanova na kojima postoji stanarsko </w:t>
      </w:r>
      <w:r w:rsidR="00BF6C5A" w:rsidRPr="002675C5">
        <w:rPr>
          <w:rFonts w:ascii="Arial Narrow" w:hAnsi="Arial Narrow" w:cs="Arial"/>
          <w:i/>
        </w:rPr>
        <w:t>p</w:t>
      </w:r>
      <w:r w:rsidR="0034570C" w:rsidRPr="002675C5">
        <w:rPr>
          <w:rFonts w:ascii="Arial Narrow" w:hAnsi="Arial Narrow" w:cs="Arial"/>
          <w:i/>
        </w:rPr>
        <w:t>ravo</w:t>
      </w:r>
      <w:r w:rsidR="00BF6C5A" w:rsidRPr="002675C5">
        <w:rPr>
          <w:rFonts w:ascii="Arial Narrow" w:hAnsi="Arial Narrow" w:cs="Arial"/>
          <w:i/>
        </w:rPr>
        <w:t xml:space="preserve">, </w:t>
      </w:r>
      <w:r w:rsidR="003E62AD" w:rsidRPr="002675C5">
        <w:rPr>
          <w:rFonts w:ascii="Arial Narrow" w:hAnsi="Arial Narrow" w:cs="Arial"/>
          <w:i/>
        </w:rPr>
        <w:t>obveze prema HZZO za bolovanja preko 42 dana</w:t>
      </w:r>
      <w:r w:rsidR="00166B72" w:rsidRPr="002675C5">
        <w:rPr>
          <w:rFonts w:ascii="Arial Narrow" w:hAnsi="Arial Narrow" w:cs="Arial"/>
          <w:i/>
        </w:rPr>
        <w:t>, nedospjela obveza za plaću</w:t>
      </w:r>
      <w:r w:rsidR="00CF53D0" w:rsidRPr="002675C5">
        <w:rPr>
          <w:rFonts w:ascii="Arial Narrow" w:hAnsi="Arial Narrow" w:cs="Arial"/>
          <w:i/>
        </w:rPr>
        <w:t xml:space="preserve"> i prijevoz</w:t>
      </w:r>
      <w:r w:rsidR="00166B72" w:rsidRPr="002675C5">
        <w:rPr>
          <w:rFonts w:ascii="Arial Narrow" w:hAnsi="Arial Narrow" w:cs="Arial"/>
          <w:i/>
        </w:rPr>
        <w:t xml:space="preserve"> </w:t>
      </w:r>
      <w:r w:rsidR="001448A3" w:rsidRPr="002675C5">
        <w:rPr>
          <w:rFonts w:ascii="Arial Narrow" w:hAnsi="Arial Narrow" w:cs="Arial"/>
          <w:i/>
        </w:rPr>
        <w:t xml:space="preserve"> </w:t>
      </w:r>
      <w:r w:rsidR="002B57CF" w:rsidRPr="002675C5">
        <w:rPr>
          <w:rFonts w:ascii="Arial Narrow" w:hAnsi="Arial Narrow" w:cs="Arial"/>
          <w:i/>
        </w:rPr>
        <w:t xml:space="preserve">za prosinac </w:t>
      </w:r>
      <w:r w:rsidR="00036DB2" w:rsidRPr="002675C5">
        <w:rPr>
          <w:rFonts w:ascii="Arial Narrow" w:hAnsi="Arial Narrow" w:cs="Arial"/>
          <w:i/>
        </w:rPr>
        <w:t xml:space="preserve"> </w:t>
      </w:r>
      <w:r w:rsidR="001448A3" w:rsidRPr="002675C5">
        <w:rPr>
          <w:rFonts w:ascii="Arial Narrow" w:hAnsi="Arial Narrow" w:cs="Arial"/>
          <w:i/>
        </w:rPr>
        <w:t>20</w:t>
      </w:r>
      <w:r w:rsidR="005D0DF8" w:rsidRPr="002675C5">
        <w:rPr>
          <w:rFonts w:ascii="Arial Narrow" w:hAnsi="Arial Narrow" w:cs="Arial"/>
          <w:i/>
        </w:rPr>
        <w:t>2</w:t>
      </w:r>
      <w:r w:rsidR="009B57ED">
        <w:rPr>
          <w:rFonts w:ascii="Arial Narrow" w:hAnsi="Arial Narrow" w:cs="Arial"/>
          <w:i/>
        </w:rPr>
        <w:t>4</w:t>
      </w:r>
      <w:r w:rsidR="000468B0" w:rsidRPr="002675C5">
        <w:rPr>
          <w:rFonts w:ascii="Arial Narrow" w:hAnsi="Arial Narrow" w:cs="Arial"/>
          <w:i/>
        </w:rPr>
        <w:t>.godine</w:t>
      </w:r>
      <w:r w:rsidR="00CF53D0" w:rsidRPr="002675C5">
        <w:rPr>
          <w:rFonts w:ascii="Arial Narrow" w:hAnsi="Arial Narrow" w:cs="Arial"/>
          <w:i/>
        </w:rPr>
        <w:t xml:space="preserve">, međuproračunske obveze, obveze za primljene jamčevine i ozbiljnost ponude  </w:t>
      </w:r>
      <w:r w:rsidR="000468B0" w:rsidRPr="002675C5">
        <w:rPr>
          <w:rFonts w:ascii="Arial Narrow" w:hAnsi="Arial Narrow" w:cs="Arial"/>
          <w:i/>
        </w:rPr>
        <w:t>te obveze za porez na dodanu vrijednost teme</w:t>
      </w:r>
      <w:r w:rsidR="00261148" w:rsidRPr="002675C5">
        <w:rPr>
          <w:rFonts w:ascii="Arial Narrow" w:hAnsi="Arial Narrow" w:cs="Arial"/>
          <w:i/>
        </w:rPr>
        <w:t>ljem izdanih faktura za mjesec prosinac 20</w:t>
      </w:r>
      <w:r w:rsidR="000468B0" w:rsidRPr="002675C5">
        <w:rPr>
          <w:rFonts w:ascii="Arial Narrow" w:hAnsi="Arial Narrow" w:cs="Arial"/>
          <w:i/>
        </w:rPr>
        <w:t>2</w:t>
      </w:r>
      <w:r w:rsidR="009B57ED">
        <w:rPr>
          <w:rFonts w:ascii="Arial Narrow" w:hAnsi="Arial Narrow" w:cs="Arial"/>
          <w:i/>
        </w:rPr>
        <w:t>4</w:t>
      </w:r>
      <w:r w:rsidR="000468B0" w:rsidRPr="002675C5">
        <w:rPr>
          <w:rFonts w:ascii="Arial Narrow" w:hAnsi="Arial Narrow" w:cs="Arial"/>
          <w:i/>
        </w:rPr>
        <w:t xml:space="preserve">.godine. </w:t>
      </w:r>
    </w:p>
    <w:p w:rsidR="00BF6C5A" w:rsidRPr="002675C5" w:rsidRDefault="00BF6C5A" w:rsidP="00A86EF2">
      <w:pPr>
        <w:tabs>
          <w:tab w:val="left" w:pos="7020"/>
        </w:tabs>
        <w:jc w:val="both"/>
        <w:rPr>
          <w:rFonts w:ascii="Arial Narrow" w:hAnsi="Arial Narrow" w:cs="Arial"/>
          <w:i/>
        </w:rPr>
      </w:pPr>
      <w:r w:rsidRPr="002675C5">
        <w:rPr>
          <w:rFonts w:ascii="Arial Narrow" w:hAnsi="Arial Narrow" w:cs="Arial"/>
          <w:i/>
        </w:rPr>
        <w:t>Struktura nedospjelih obveza iznosi:</w:t>
      </w:r>
    </w:p>
    <w:p w:rsidR="00763828" w:rsidRPr="002675C5" w:rsidRDefault="00BF6C5A" w:rsidP="00A86EF2">
      <w:pPr>
        <w:tabs>
          <w:tab w:val="left" w:pos="7020"/>
        </w:tabs>
        <w:jc w:val="both"/>
        <w:rPr>
          <w:rFonts w:ascii="Arial Narrow" w:hAnsi="Arial Narrow" w:cs="Arial"/>
          <w:i/>
        </w:rPr>
      </w:pPr>
      <w:r w:rsidRPr="002675C5">
        <w:rPr>
          <w:rFonts w:ascii="Arial Narrow" w:hAnsi="Arial Narrow" w:cs="Arial"/>
          <w:i/>
        </w:rPr>
        <w:t>-međusobne obveze proračunskih korisnika…………………</w:t>
      </w:r>
      <w:r w:rsidR="00763828" w:rsidRPr="002675C5">
        <w:rPr>
          <w:rFonts w:ascii="Arial Narrow" w:hAnsi="Arial Narrow" w:cs="Arial"/>
          <w:i/>
        </w:rPr>
        <w:t>..</w:t>
      </w:r>
      <w:r w:rsidR="009B57ED">
        <w:rPr>
          <w:rFonts w:ascii="Arial Narrow" w:hAnsi="Arial Narrow" w:cs="Arial"/>
          <w:i/>
        </w:rPr>
        <w:t>43.603,88</w:t>
      </w:r>
      <w:r w:rsidR="00CF53D0" w:rsidRPr="002675C5">
        <w:rPr>
          <w:rFonts w:ascii="Arial Narrow" w:hAnsi="Arial Narrow" w:cs="Arial"/>
          <w:i/>
        </w:rPr>
        <w:t xml:space="preserve"> eura</w:t>
      </w:r>
      <w:r w:rsidR="002675C5">
        <w:rPr>
          <w:rFonts w:ascii="Arial Narrow" w:hAnsi="Arial Narrow" w:cs="Arial"/>
          <w:i/>
        </w:rPr>
        <w:t xml:space="preserve"> (</w:t>
      </w:r>
      <w:r w:rsidR="00763828" w:rsidRPr="002675C5">
        <w:rPr>
          <w:rFonts w:ascii="Arial Narrow" w:hAnsi="Arial Narrow" w:cs="Arial"/>
          <w:i/>
        </w:rPr>
        <w:t xml:space="preserve">bolovanje prema HZZO </w:t>
      </w:r>
      <w:r w:rsidR="00575AFB">
        <w:rPr>
          <w:rFonts w:ascii="Arial Narrow" w:hAnsi="Arial Narrow" w:cs="Arial"/>
          <w:i/>
        </w:rPr>
        <w:t>15.384,01</w:t>
      </w:r>
      <w:r w:rsidR="00CF53D0" w:rsidRPr="002675C5">
        <w:rPr>
          <w:rFonts w:ascii="Arial Narrow" w:hAnsi="Arial Narrow" w:cs="Arial"/>
          <w:i/>
        </w:rPr>
        <w:t xml:space="preserve"> eura</w:t>
      </w:r>
      <w:r w:rsidR="00763828" w:rsidRPr="002675C5">
        <w:rPr>
          <w:rFonts w:ascii="Arial Narrow" w:hAnsi="Arial Narrow" w:cs="Arial"/>
          <w:i/>
        </w:rPr>
        <w:t xml:space="preserve">, obveze za uplatu u državni proračun na ime 55% naplate stanova na kojima postoji stanarsko </w:t>
      </w:r>
      <w:r w:rsidR="00523E6F" w:rsidRPr="002675C5">
        <w:rPr>
          <w:rFonts w:ascii="Arial Narrow" w:hAnsi="Arial Narrow" w:cs="Arial"/>
          <w:i/>
        </w:rPr>
        <w:t>pravo</w:t>
      </w:r>
      <w:r w:rsidR="00763828" w:rsidRPr="002675C5">
        <w:rPr>
          <w:rFonts w:ascii="Arial Narrow" w:hAnsi="Arial Narrow" w:cs="Arial"/>
          <w:i/>
        </w:rPr>
        <w:t xml:space="preserve"> za </w:t>
      </w:r>
      <w:r w:rsidR="00E610C3" w:rsidRPr="002675C5">
        <w:rPr>
          <w:rFonts w:ascii="Arial Narrow" w:hAnsi="Arial Narrow" w:cs="Arial"/>
          <w:i/>
        </w:rPr>
        <w:t>12</w:t>
      </w:r>
      <w:r w:rsidR="00F26FE0" w:rsidRPr="002675C5">
        <w:rPr>
          <w:rFonts w:ascii="Arial Narrow" w:hAnsi="Arial Narrow" w:cs="Arial"/>
          <w:i/>
        </w:rPr>
        <w:t>/</w:t>
      </w:r>
      <w:r w:rsidR="00763828" w:rsidRPr="002675C5">
        <w:rPr>
          <w:rFonts w:ascii="Arial Narrow" w:hAnsi="Arial Narrow" w:cs="Arial"/>
          <w:i/>
        </w:rPr>
        <w:t>202</w:t>
      </w:r>
      <w:r w:rsidR="009B57ED">
        <w:rPr>
          <w:rFonts w:ascii="Arial Narrow" w:hAnsi="Arial Narrow" w:cs="Arial"/>
          <w:i/>
        </w:rPr>
        <w:t>4</w:t>
      </w:r>
      <w:r w:rsidR="00763828" w:rsidRPr="002675C5">
        <w:rPr>
          <w:rFonts w:ascii="Arial Narrow" w:hAnsi="Arial Narrow" w:cs="Arial"/>
          <w:i/>
        </w:rPr>
        <w:t>-</w:t>
      </w:r>
      <w:r w:rsidR="009B57ED">
        <w:rPr>
          <w:rFonts w:ascii="Arial Narrow" w:hAnsi="Arial Narrow" w:cs="Arial"/>
          <w:i/>
        </w:rPr>
        <w:t>5.090,84</w:t>
      </w:r>
      <w:r w:rsidR="00CF53D0" w:rsidRPr="002675C5">
        <w:rPr>
          <w:rFonts w:ascii="Arial Narrow" w:hAnsi="Arial Narrow" w:cs="Arial"/>
          <w:i/>
        </w:rPr>
        <w:t xml:space="preserve"> eura</w:t>
      </w:r>
      <w:r w:rsidR="009B57ED">
        <w:rPr>
          <w:rFonts w:ascii="Arial Narrow" w:hAnsi="Arial Narrow" w:cs="Arial"/>
          <w:i/>
        </w:rPr>
        <w:t>,</w:t>
      </w:r>
      <w:r w:rsidR="00E610C3" w:rsidRPr="002675C5">
        <w:rPr>
          <w:rFonts w:ascii="Arial Narrow" w:hAnsi="Arial Narrow" w:cs="Arial"/>
          <w:i/>
        </w:rPr>
        <w:t xml:space="preserve">obveze za povrat u državni proračun na ime troškova stanovanja </w:t>
      </w:r>
      <w:r w:rsidR="009B57ED">
        <w:rPr>
          <w:rFonts w:ascii="Arial Narrow" w:hAnsi="Arial Narrow" w:cs="Arial"/>
          <w:i/>
        </w:rPr>
        <w:t>3.760,00</w:t>
      </w:r>
      <w:r w:rsidR="00CF53D0" w:rsidRPr="002675C5">
        <w:rPr>
          <w:rFonts w:ascii="Arial Narrow" w:hAnsi="Arial Narrow" w:cs="Arial"/>
          <w:i/>
        </w:rPr>
        <w:t xml:space="preserve"> eura</w:t>
      </w:r>
      <w:r w:rsidR="00BF7C8B" w:rsidRPr="002675C5">
        <w:rPr>
          <w:rFonts w:ascii="Arial Narrow" w:hAnsi="Arial Narrow" w:cs="Arial"/>
          <w:i/>
        </w:rPr>
        <w:t xml:space="preserve">, </w:t>
      </w:r>
      <w:r w:rsidR="00E610C3" w:rsidRPr="002675C5">
        <w:rPr>
          <w:rFonts w:ascii="Arial Narrow" w:hAnsi="Arial Narrow" w:cs="Arial"/>
          <w:i/>
        </w:rPr>
        <w:t xml:space="preserve"> </w:t>
      </w:r>
      <w:r w:rsidR="00036DB2" w:rsidRPr="002675C5">
        <w:rPr>
          <w:rFonts w:ascii="Arial Narrow" w:hAnsi="Arial Narrow" w:cs="Arial"/>
          <w:i/>
        </w:rPr>
        <w:t xml:space="preserve">te obveze za povrat u Državni proračun </w:t>
      </w:r>
      <w:r w:rsidR="00E610C3" w:rsidRPr="002675C5">
        <w:rPr>
          <w:rFonts w:ascii="Arial Narrow" w:hAnsi="Arial Narrow" w:cs="Arial"/>
          <w:i/>
        </w:rPr>
        <w:t xml:space="preserve">s osnova decentraliziranih i ostalih rashoda </w:t>
      </w:r>
      <w:r w:rsidR="009B57ED">
        <w:rPr>
          <w:rFonts w:ascii="Arial Narrow" w:hAnsi="Arial Narrow" w:cs="Arial"/>
          <w:i/>
        </w:rPr>
        <w:t>19.369,03</w:t>
      </w:r>
      <w:r w:rsidR="00CF53D0" w:rsidRPr="002675C5">
        <w:rPr>
          <w:rFonts w:ascii="Arial Narrow" w:hAnsi="Arial Narrow" w:cs="Arial"/>
          <w:i/>
        </w:rPr>
        <w:t xml:space="preserve"> eura</w:t>
      </w:r>
      <w:r w:rsidR="00763828" w:rsidRPr="002675C5">
        <w:rPr>
          <w:rFonts w:ascii="Arial Narrow" w:hAnsi="Arial Narrow" w:cs="Arial"/>
          <w:i/>
        </w:rPr>
        <w:t>),</w:t>
      </w:r>
    </w:p>
    <w:p w:rsidR="00763828" w:rsidRPr="002675C5" w:rsidRDefault="00763828" w:rsidP="00A86EF2">
      <w:pPr>
        <w:tabs>
          <w:tab w:val="left" w:pos="7020"/>
        </w:tabs>
        <w:jc w:val="both"/>
        <w:rPr>
          <w:rFonts w:ascii="Arial Narrow" w:hAnsi="Arial Narrow" w:cs="Arial"/>
          <w:i/>
          <w:highlight w:val="yellow"/>
        </w:rPr>
      </w:pPr>
    </w:p>
    <w:p w:rsidR="00BF6C5A" w:rsidRPr="002675C5" w:rsidRDefault="00523E6F" w:rsidP="00A86EF2">
      <w:pPr>
        <w:tabs>
          <w:tab w:val="left" w:pos="7020"/>
        </w:tabs>
        <w:jc w:val="both"/>
        <w:rPr>
          <w:rFonts w:ascii="Arial Narrow" w:hAnsi="Arial Narrow" w:cs="Arial"/>
          <w:i/>
        </w:rPr>
      </w:pPr>
      <w:r w:rsidRPr="002675C5">
        <w:rPr>
          <w:rFonts w:ascii="Arial Narrow" w:hAnsi="Arial Narrow" w:cs="Arial"/>
          <w:i/>
        </w:rPr>
        <w:t>-obveze za rashode</w:t>
      </w:r>
      <w:r w:rsidR="00763828" w:rsidRPr="002675C5">
        <w:rPr>
          <w:rFonts w:ascii="Arial Narrow" w:hAnsi="Arial Narrow" w:cs="Arial"/>
          <w:i/>
        </w:rPr>
        <w:t xml:space="preserve"> poslovanja </w:t>
      </w:r>
      <w:r w:rsidRPr="002675C5">
        <w:rPr>
          <w:rFonts w:ascii="Arial Narrow" w:hAnsi="Arial Narrow" w:cs="Arial"/>
          <w:i/>
        </w:rPr>
        <w:t xml:space="preserve">čija je valuta plaćanja iza </w:t>
      </w:r>
      <w:r w:rsidR="00E610C3" w:rsidRPr="002675C5">
        <w:rPr>
          <w:rFonts w:ascii="Arial Narrow" w:hAnsi="Arial Narrow" w:cs="Arial"/>
          <w:i/>
        </w:rPr>
        <w:t>31.12.202</w:t>
      </w:r>
      <w:r w:rsidR="009C3A3B">
        <w:rPr>
          <w:rFonts w:ascii="Arial Narrow" w:hAnsi="Arial Narrow" w:cs="Arial"/>
          <w:i/>
        </w:rPr>
        <w:t>4</w:t>
      </w:r>
      <w:r w:rsidR="00E610C3" w:rsidRPr="002675C5">
        <w:rPr>
          <w:rFonts w:ascii="Arial Narrow" w:hAnsi="Arial Narrow" w:cs="Arial"/>
          <w:i/>
        </w:rPr>
        <w:t>.godine</w:t>
      </w:r>
      <w:r w:rsidRPr="002675C5">
        <w:rPr>
          <w:rFonts w:ascii="Arial Narrow" w:hAnsi="Arial Narrow" w:cs="Arial"/>
          <w:i/>
        </w:rPr>
        <w:t>,</w:t>
      </w:r>
      <w:r w:rsidR="00763828" w:rsidRPr="002675C5">
        <w:rPr>
          <w:rFonts w:ascii="Arial Narrow" w:hAnsi="Arial Narrow" w:cs="Arial"/>
          <w:i/>
        </w:rPr>
        <w:t xml:space="preserve"> </w:t>
      </w:r>
      <w:r w:rsidRPr="002675C5">
        <w:rPr>
          <w:rFonts w:ascii="Arial Narrow" w:hAnsi="Arial Narrow" w:cs="Arial"/>
          <w:i/>
        </w:rPr>
        <w:t xml:space="preserve">uključujući plaću za </w:t>
      </w:r>
      <w:r w:rsidR="00E610C3" w:rsidRPr="002675C5">
        <w:rPr>
          <w:rFonts w:ascii="Arial Narrow" w:hAnsi="Arial Narrow" w:cs="Arial"/>
          <w:i/>
        </w:rPr>
        <w:t>12</w:t>
      </w:r>
      <w:r w:rsidR="00E15233" w:rsidRPr="002675C5">
        <w:rPr>
          <w:rFonts w:ascii="Arial Narrow" w:hAnsi="Arial Narrow" w:cs="Arial"/>
          <w:i/>
        </w:rPr>
        <w:t>/</w:t>
      </w:r>
      <w:r w:rsidRPr="002675C5">
        <w:rPr>
          <w:rFonts w:ascii="Arial Narrow" w:hAnsi="Arial Narrow" w:cs="Arial"/>
          <w:i/>
        </w:rPr>
        <w:t>2</w:t>
      </w:r>
      <w:r w:rsidR="009C3A3B">
        <w:rPr>
          <w:rFonts w:ascii="Arial Narrow" w:hAnsi="Arial Narrow" w:cs="Arial"/>
          <w:i/>
        </w:rPr>
        <w:t xml:space="preserve">4 </w:t>
      </w:r>
      <w:r w:rsidR="00CF53D0" w:rsidRPr="002675C5">
        <w:rPr>
          <w:rFonts w:ascii="Arial Narrow" w:hAnsi="Arial Narrow" w:cs="Arial"/>
          <w:i/>
        </w:rPr>
        <w:t>.</w:t>
      </w:r>
      <w:r w:rsidRPr="002675C5">
        <w:rPr>
          <w:rFonts w:ascii="Arial Narrow" w:hAnsi="Arial Narrow" w:cs="Arial"/>
          <w:i/>
        </w:rPr>
        <w:t>i troškove prijevoza, obveze za jamčevine i ozbiljnost ponude</w:t>
      </w:r>
      <w:r w:rsidR="00E15233" w:rsidRPr="002675C5">
        <w:rPr>
          <w:rFonts w:ascii="Arial Narrow" w:hAnsi="Arial Narrow" w:cs="Arial"/>
          <w:i/>
        </w:rPr>
        <w:t xml:space="preserve">, obveze za porez na dodanu vrijednost prema izdanim fakturama </w:t>
      </w:r>
      <w:r w:rsidRPr="002675C5">
        <w:rPr>
          <w:rFonts w:ascii="Arial Narrow" w:hAnsi="Arial Narrow" w:cs="Arial"/>
          <w:i/>
        </w:rPr>
        <w:t xml:space="preserve">obveze za Hrvatske vode </w:t>
      </w:r>
      <w:r w:rsidR="009C3A3B">
        <w:rPr>
          <w:rFonts w:ascii="Arial Narrow" w:hAnsi="Arial Narrow" w:cs="Arial"/>
          <w:i/>
        </w:rPr>
        <w:t>i ostalo</w:t>
      </w:r>
      <w:r w:rsidRPr="002675C5">
        <w:rPr>
          <w:rFonts w:ascii="Arial Narrow" w:hAnsi="Arial Narrow" w:cs="Arial"/>
          <w:i/>
        </w:rPr>
        <w:t>……………………</w:t>
      </w:r>
      <w:r w:rsidR="003D2B5B">
        <w:rPr>
          <w:rFonts w:ascii="Arial Narrow" w:hAnsi="Arial Narrow" w:cs="Arial"/>
          <w:i/>
        </w:rPr>
        <w:t>6.071.026,73</w:t>
      </w:r>
      <w:r w:rsidR="00CF53D0" w:rsidRPr="002675C5">
        <w:rPr>
          <w:rFonts w:ascii="Arial Narrow" w:hAnsi="Arial Narrow" w:cs="Arial"/>
          <w:i/>
        </w:rPr>
        <w:t xml:space="preserve"> eura</w:t>
      </w:r>
      <w:r w:rsidR="00346157">
        <w:rPr>
          <w:rFonts w:ascii="Arial Narrow" w:hAnsi="Arial Narrow" w:cs="Arial"/>
          <w:i/>
        </w:rPr>
        <w:t>.</w:t>
      </w:r>
      <w:r w:rsidR="00223E61">
        <w:rPr>
          <w:rFonts w:ascii="Arial Narrow" w:hAnsi="Arial Narrow" w:cs="Arial"/>
          <w:i/>
        </w:rPr>
        <w:t>. Nedospjeli rashodi poslovanja najviše odstupaju u odnosu na prethodnu godine što je razvidno i na rashodima za zaposlene u PRRAS obrascu.</w:t>
      </w:r>
    </w:p>
    <w:p w:rsidR="00523E6F" w:rsidRPr="002675C5" w:rsidRDefault="00523E6F" w:rsidP="00A86EF2">
      <w:pPr>
        <w:tabs>
          <w:tab w:val="left" w:pos="7020"/>
        </w:tabs>
        <w:jc w:val="both"/>
        <w:rPr>
          <w:rFonts w:ascii="Arial Narrow" w:hAnsi="Arial Narrow" w:cs="Arial"/>
          <w:i/>
        </w:rPr>
      </w:pPr>
    </w:p>
    <w:p w:rsidR="00523E6F" w:rsidRPr="002675C5" w:rsidRDefault="00523E6F" w:rsidP="00A86EF2">
      <w:pPr>
        <w:tabs>
          <w:tab w:val="left" w:pos="7020"/>
        </w:tabs>
        <w:jc w:val="both"/>
        <w:rPr>
          <w:rFonts w:ascii="Arial Narrow" w:hAnsi="Arial Narrow" w:cs="Arial"/>
          <w:i/>
        </w:rPr>
      </w:pPr>
      <w:r w:rsidRPr="002675C5">
        <w:rPr>
          <w:rFonts w:ascii="Arial Narrow" w:hAnsi="Arial Narrow" w:cs="Arial"/>
          <w:i/>
        </w:rPr>
        <w:t xml:space="preserve">-obveze za nabavu nefinancijske imovine čija je valuta plaćanja iza </w:t>
      </w:r>
      <w:r w:rsidR="002B57CF" w:rsidRPr="002675C5">
        <w:rPr>
          <w:rFonts w:ascii="Arial Narrow" w:hAnsi="Arial Narrow" w:cs="Arial"/>
          <w:i/>
        </w:rPr>
        <w:t>31.12.</w:t>
      </w:r>
      <w:r w:rsidR="00036DB2" w:rsidRPr="002675C5">
        <w:rPr>
          <w:rFonts w:ascii="Arial Narrow" w:hAnsi="Arial Narrow" w:cs="Arial"/>
          <w:i/>
        </w:rPr>
        <w:t>202</w:t>
      </w:r>
      <w:r w:rsidR="00346157">
        <w:rPr>
          <w:rFonts w:ascii="Arial Narrow" w:hAnsi="Arial Narrow" w:cs="Arial"/>
          <w:i/>
        </w:rPr>
        <w:t>4</w:t>
      </w:r>
      <w:r w:rsidRPr="002675C5">
        <w:rPr>
          <w:rFonts w:ascii="Arial Narrow" w:hAnsi="Arial Narrow" w:cs="Arial"/>
          <w:i/>
        </w:rPr>
        <w:t>.godine……………</w:t>
      </w:r>
      <w:r w:rsidR="009C3A3B">
        <w:rPr>
          <w:rFonts w:ascii="Arial Narrow" w:hAnsi="Arial Narrow" w:cs="Arial"/>
          <w:i/>
        </w:rPr>
        <w:t>1.037.651,48</w:t>
      </w:r>
      <w:r w:rsidR="00CF53D0" w:rsidRPr="002675C5">
        <w:rPr>
          <w:rFonts w:ascii="Arial Narrow" w:hAnsi="Arial Narrow" w:cs="Arial"/>
          <w:i/>
        </w:rPr>
        <w:t xml:space="preserve"> eura</w:t>
      </w:r>
      <w:r w:rsidR="00036DB2" w:rsidRPr="002675C5">
        <w:rPr>
          <w:rFonts w:ascii="Arial Narrow" w:hAnsi="Arial Narrow" w:cs="Arial"/>
          <w:i/>
        </w:rPr>
        <w:t>,</w:t>
      </w:r>
    </w:p>
    <w:p w:rsidR="00523E6F" w:rsidRPr="002675C5" w:rsidRDefault="00523E6F" w:rsidP="00A86EF2">
      <w:pPr>
        <w:tabs>
          <w:tab w:val="left" w:pos="7020"/>
        </w:tabs>
        <w:jc w:val="both"/>
        <w:rPr>
          <w:rFonts w:ascii="Arial Narrow" w:hAnsi="Arial Narrow" w:cs="Arial"/>
          <w:i/>
        </w:rPr>
      </w:pPr>
    </w:p>
    <w:p w:rsidR="008838BB" w:rsidRPr="002675C5" w:rsidRDefault="00EB6472" w:rsidP="00A86EF2">
      <w:pPr>
        <w:tabs>
          <w:tab w:val="left" w:pos="7020"/>
        </w:tabs>
        <w:jc w:val="both"/>
        <w:rPr>
          <w:rFonts w:ascii="Arial Narrow" w:hAnsi="Arial Narrow" w:cs="Arial"/>
          <w:i/>
        </w:rPr>
      </w:pPr>
      <w:r w:rsidRPr="002675C5">
        <w:rPr>
          <w:rFonts w:ascii="Arial Narrow" w:hAnsi="Arial Narrow" w:cs="Arial"/>
          <w:i/>
        </w:rPr>
        <w:t xml:space="preserve">-obveze za financijsku imovinu </w:t>
      </w:r>
      <w:r w:rsidR="00523E6F" w:rsidRPr="002675C5">
        <w:rPr>
          <w:rFonts w:ascii="Arial Narrow" w:hAnsi="Arial Narrow" w:cs="Arial"/>
          <w:i/>
        </w:rPr>
        <w:t>…….</w:t>
      </w:r>
      <w:r w:rsidR="009C3A3B">
        <w:rPr>
          <w:rFonts w:ascii="Arial Narrow" w:hAnsi="Arial Narrow" w:cs="Arial"/>
          <w:i/>
        </w:rPr>
        <w:t>17.917.579</w:t>
      </w:r>
      <w:r w:rsidR="00EB1EFD">
        <w:rPr>
          <w:rFonts w:ascii="Arial Narrow" w:hAnsi="Arial Narrow" w:cs="Arial"/>
          <w:i/>
        </w:rPr>
        <w:t>,</w:t>
      </w:r>
      <w:r w:rsidR="009C3A3B">
        <w:rPr>
          <w:rFonts w:ascii="Arial Narrow" w:hAnsi="Arial Narrow" w:cs="Arial"/>
          <w:i/>
        </w:rPr>
        <w:t>11</w:t>
      </w:r>
      <w:r w:rsidR="00CF53D0" w:rsidRPr="002675C5">
        <w:rPr>
          <w:rFonts w:ascii="Arial Narrow" w:hAnsi="Arial Narrow" w:cs="Arial"/>
          <w:i/>
        </w:rPr>
        <w:t xml:space="preserve"> eura.</w:t>
      </w:r>
      <w:r w:rsidR="00523E6F" w:rsidRPr="002675C5">
        <w:rPr>
          <w:rFonts w:ascii="Arial Narrow" w:hAnsi="Arial Narrow" w:cs="Arial"/>
          <w:i/>
        </w:rPr>
        <w:t xml:space="preserve"> Obveze za financijsku imovinu odnose se na obveze za primljen</w:t>
      </w:r>
      <w:r w:rsidR="00CF53D0" w:rsidRPr="002675C5">
        <w:rPr>
          <w:rFonts w:ascii="Arial Narrow" w:hAnsi="Arial Narrow" w:cs="Arial"/>
          <w:i/>
        </w:rPr>
        <w:t>i</w:t>
      </w:r>
      <w:r w:rsidR="00523E6F" w:rsidRPr="002675C5">
        <w:rPr>
          <w:rFonts w:ascii="Arial Narrow" w:hAnsi="Arial Narrow" w:cs="Arial"/>
          <w:i/>
        </w:rPr>
        <w:t xml:space="preserve"> dugoročn</w:t>
      </w:r>
      <w:r w:rsidR="00CF53D0" w:rsidRPr="002675C5">
        <w:rPr>
          <w:rFonts w:ascii="Arial Narrow" w:hAnsi="Arial Narrow" w:cs="Arial"/>
          <w:i/>
        </w:rPr>
        <w:t>i</w:t>
      </w:r>
      <w:r w:rsidR="00523E6F" w:rsidRPr="002675C5">
        <w:rPr>
          <w:rFonts w:ascii="Arial Narrow" w:hAnsi="Arial Narrow" w:cs="Arial"/>
          <w:i/>
        </w:rPr>
        <w:t xml:space="preserve"> kredit</w:t>
      </w:r>
      <w:r w:rsidR="00CF53D0" w:rsidRPr="002675C5">
        <w:rPr>
          <w:rFonts w:ascii="Arial Narrow" w:hAnsi="Arial Narrow" w:cs="Arial"/>
          <w:i/>
        </w:rPr>
        <w:t xml:space="preserve"> u projektu “Aglomeracija Zadar-Petrčane”.</w:t>
      </w:r>
      <w:r w:rsidR="00D31316" w:rsidRPr="002675C5">
        <w:rPr>
          <w:rFonts w:ascii="Arial Narrow" w:hAnsi="Arial Narrow" w:cs="Arial"/>
          <w:i/>
        </w:rPr>
        <w:tab/>
      </w:r>
    </w:p>
    <w:p w:rsidR="003B325D" w:rsidRPr="007E4B0C" w:rsidRDefault="003B325D" w:rsidP="00A86EF2">
      <w:pPr>
        <w:tabs>
          <w:tab w:val="left" w:pos="7020"/>
        </w:tabs>
        <w:jc w:val="both"/>
        <w:rPr>
          <w:rFonts w:ascii="Arial Narrow" w:hAnsi="Arial Narrow" w:cs="Arial"/>
          <w:i/>
          <w:highlight w:val="yellow"/>
        </w:rPr>
      </w:pPr>
    </w:p>
    <w:p w:rsidR="003B325D" w:rsidRPr="007E4B0C" w:rsidRDefault="003B325D" w:rsidP="00A86EF2">
      <w:pPr>
        <w:tabs>
          <w:tab w:val="left" w:pos="7020"/>
        </w:tabs>
        <w:jc w:val="both"/>
        <w:rPr>
          <w:rFonts w:ascii="Arial Narrow" w:hAnsi="Arial Narrow" w:cs="Arial"/>
          <w:i/>
          <w:color w:val="FF0000"/>
          <w:highlight w:val="yellow"/>
        </w:rPr>
      </w:pPr>
    </w:p>
    <w:p w:rsidR="003B1016" w:rsidRDefault="007E4B0C" w:rsidP="00A86EF2">
      <w:pPr>
        <w:tabs>
          <w:tab w:val="left" w:pos="7020"/>
        </w:tabs>
        <w:jc w:val="both"/>
        <w:rPr>
          <w:rFonts w:ascii="Arial Narrow" w:hAnsi="Arial Narrow" w:cs="Arial"/>
          <w:i/>
          <w:color w:val="FF0000"/>
        </w:rPr>
      </w:pPr>
      <w:r>
        <w:rPr>
          <w:rFonts w:ascii="Arial Narrow" w:hAnsi="Arial Narrow" w:cs="Arial"/>
          <w:i/>
          <w:color w:val="FF0000"/>
        </w:rPr>
        <w:tab/>
      </w:r>
    </w:p>
    <w:p w:rsidR="000D68BE" w:rsidRPr="007E4B0C" w:rsidRDefault="003B1016" w:rsidP="00A86EF2">
      <w:pPr>
        <w:tabs>
          <w:tab w:val="left" w:pos="7020"/>
        </w:tabs>
        <w:jc w:val="both"/>
        <w:rPr>
          <w:rFonts w:ascii="Arial Narrow" w:hAnsi="Arial Narrow" w:cs="Arial"/>
          <w:i/>
          <w:color w:val="FF0000"/>
        </w:rPr>
      </w:pPr>
      <w:r>
        <w:rPr>
          <w:rFonts w:ascii="Arial Narrow" w:hAnsi="Arial Narrow" w:cs="Arial"/>
          <w:i/>
          <w:color w:val="FF0000"/>
        </w:rPr>
        <w:tab/>
      </w:r>
      <w:r>
        <w:rPr>
          <w:rFonts w:ascii="Arial Narrow" w:hAnsi="Arial Narrow" w:cs="Arial"/>
          <w:i/>
          <w:color w:val="FF0000"/>
        </w:rPr>
        <w:tab/>
      </w:r>
      <w:r w:rsidR="000D68BE" w:rsidRPr="007E4B0C">
        <w:rPr>
          <w:rFonts w:ascii="Arial Narrow" w:hAnsi="Arial Narrow" w:cs="Arial"/>
          <w:b/>
          <w:i/>
        </w:rPr>
        <w:t>PROČELNI</w:t>
      </w:r>
      <w:r w:rsidR="00905242" w:rsidRPr="007E4B0C">
        <w:rPr>
          <w:rFonts w:ascii="Arial Narrow" w:hAnsi="Arial Narrow" w:cs="Arial"/>
          <w:b/>
          <w:i/>
        </w:rPr>
        <w:t>IK</w:t>
      </w:r>
    </w:p>
    <w:p w:rsidR="002B145A" w:rsidRPr="0041190A" w:rsidRDefault="007E4B0C" w:rsidP="00A86EF2">
      <w:pPr>
        <w:tabs>
          <w:tab w:val="left" w:pos="7020"/>
        </w:tabs>
        <w:jc w:val="both"/>
        <w:rPr>
          <w:rFonts w:ascii="Arial Narrow" w:hAnsi="Arial Narrow" w:cs="Arial"/>
          <w:b/>
          <w:i/>
        </w:rPr>
      </w:pPr>
      <w:r>
        <w:rPr>
          <w:rFonts w:ascii="Arial Narrow" w:hAnsi="Arial Narrow" w:cs="Arial"/>
          <w:b/>
          <w:i/>
        </w:rPr>
        <w:t xml:space="preserve">                                                                                             </w:t>
      </w:r>
      <w:r w:rsidR="000003B1">
        <w:rPr>
          <w:rFonts w:ascii="Arial Narrow" w:hAnsi="Arial Narrow" w:cs="Arial"/>
          <w:b/>
          <w:i/>
        </w:rPr>
        <w:t xml:space="preserve">               </w:t>
      </w:r>
      <w:r>
        <w:rPr>
          <w:rFonts w:ascii="Arial Narrow" w:hAnsi="Arial Narrow" w:cs="Arial"/>
          <w:b/>
          <w:i/>
        </w:rPr>
        <w:t xml:space="preserve">         </w:t>
      </w:r>
      <w:r w:rsidR="00905242" w:rsidRPr="007E4B0C">
        <w:rPr>
          <w:rFonts w:ascii="Arial Narrow" w:hAnsi="Arial Narrow" w:cs="Arial"/>
          <w:b/>
          <w:i/>
        </w:rPr>
        <w:t>Ivan Mijolović</w:t>
      </w:r>
      <w:r w:rsidR="0041190A">
        <w:rPr>
          <w:rFonts w:ascii="Arial Narrow" w:hAnsi="Arial Narrow" w:cs="Arial"/>
          <w:b/>
          <w:i/>
        </w:rPr>
        <w:t>, dipl.oec</w:t>
      </w:r>
    </w:p>
    <w:p w:rsidR="005E4B84" w:rsidRDefault="005E4B84" w:rsidP="00A86EF2">
      <w:pPr>
        <w:tabs>
          <w:tab w:val="left" w:pos="7020"/>
        </w:tabs>
        <w:jc w:val="both"/>
        <w:rPr>
          <w:rFonts w:ascii="Arial Narrow" w:hAnsi="Arial Narrow" w:cs="Arial"/>
          <w:i/>
          <w:color w:val="FF0000"/>
        </w:rPr>
      </w:pPr>
    </w:p>
    <w:p w:rsidR="00C73027" w:rsidRDefault="00C73027" w:rsidP="00A86EF2">
      <w:pPr>
        <w:tabs>
          <w:tab w:val="left" w:pos="7020"/>
        </w:tabs>
        <w:jc w:val="both"/>
        <w:rPr>
          <w:rFonts w:ascii="Arial Narrow" w:hAnsi="Arial Narrow" w:cs="Arial"/>
          <w:i/>
          <w:color w:val="FF0000"/>
        </w:rPr>
      </w:pPr>
    </w:p>
    <w:p w:rsidR="00C73027" w:rsidRDefault="00C73027" w:rsidP="00A86EF2">
      <w:pPr>
        <w:tabs>
          <w:tab w:val="left" w:pos="7020"/>
        </w:tabs>
        <w:jc w:val="both"/>
        <w:rPr>
          <w:rFonts w:ascii="Arial Narrow" w:hAnsi="Arial Narrow" w:cs="Arial"/>
          <w:i/>
          <w:color w:val="FF0000"/>
        </w:rPr>
      </w:pPr>
    </w:p>
    <w:p w:rsidR="00C73027" w:rsidRDefault="00C73027" w:rsidP="00A86EF2">
      <w:pPr>
        <w:tabs>
          <w:tab w:val="left" w:pos="7020"/>
        </w:tabs>
        <w:jc w:val="both"/>
        <w:rPr>
          <w:rFonts w:ascii="Arial Narrow" w:hAnsi="Arial Narrow" w:cs="Arial"/>
          <w:i/>
          <w:color w:val="FF0000"/>
        </w:rPr>
      </w:pPr>
    </w:p>
    <w:p w:rsidR="005E4B84" w:rsidRPr="00F15839" w:rsidRDefault="00E13C8D" w:rsidP="00A86EF2">
      <w:pPr>
        <w:tabs>
          <w:tab w:val="left" w:pos="7020"/>
        </w:tabs>
        <w:jc w:val="both"/>
        <w:rPr>
          <w:rFonts w:ascii="Arial Narrow" w:hAnsi="Arial Narrow" w:cs="Arial"/>
          <w:i/>
        </w:rPr>
      </w:pPr>
      <w:r w:rsidRPr="00F15839">
        <w:rPr>
          <w:rFonts w:ascii="Arial Narrow" w:hAnsi="Arial Narrow" w:cs="Arial"/>
          <w:i/>
        </w:rPr>
        <w:t>Popis sudskih sporova</w:t>
      </w:r>
      <w:r w:rsidR="00A34ADA">
        <w:rPr>
          <w:rFonts w:ascii="Arial Narrow" w:hAnsi="Arial Narrow" w:cs="Arial"/>
          <w:i/>
        </w:rPr>
        <w:t xml:space="preserve"> Grada Zadra</w:t>
      </w:r>
      <w:r w:rsidRPr="00F15839">
        <w:rPr>
          <w:rFonts w:ascii="Arial Narrow" w:hAnsi="Arial Narrow" w:cs="Arial"/>
          <w:i/>
        </w:rPr>
        <w:t xml:space="preserve"> u tijeku</w:t>
      </w:r>
    </w:p>
    <w:p w:rsidR="00E13C8D" w:rsidRDefault="00E13C8D" w:rsidP="00A86EF2">
      <w:pPr>
        <w:tabs>
          <w:tab w:val="left" w:pos="7020"/>
        </w:tabs>
        <w:jc w:val="both"/>
        <w:rPr>
          <w:rFonts w:ascii="Arial Narrow" w:hAnsi="Arial Narrow" w:cs="Arial"/>
          <w:i/>
          <w:color w:val="FF0000"/>
        </w:rPr>
      </w:pPr>
    </w:p>
    <w:tbl>
      <w:tblPr>
        <w:tblW w:w="10853" w:type="dxa"/>
        <w:tblLook w:val="04A0" w:firstRow="1" w:lastRow="0" w:firstColumn="1" w:lastColumn="0" w:noHBand="0" w:noVBand="1"/>
      </w:tblPr>
      <w:tblGrid>
        <w:gridCol w:w="1700"/>
        <w:gridCol w:w="1839"/>
        <w:gridCol w:w="1985"/>
        <w:gridCol w:w="2551"/>
        <w:gridCol w:w="2778"/>
      </w:tblGrid>
      <w:tr w:rsidR="000C2425" w:rsidRPr="0041190A" w:rsidTr="00E62AA9">
        <w:trPr>
          <w:trHeight w:val="148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sporovi u tijeku</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Naziv spora/parnice</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Vrijednost  sporova dan 31.12.2024.</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xml:space="preserve">procjenjeno vrijeme odljeva/priljeva sredstava  </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opis spora</w:t>
            </w:r>
          </w:p>
        </w:tc>
      </w:tr>
      <w:tr w:rsidR="000C2425" w:rsidRPr="0041190A" w:rsidTr="00E62AA9">
        <w:trPr>
          <w:trHeight w:val="5175"/>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lastRenderedPageBreak/>
              <w:t>1</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P-702/11</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59.493,56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Visoki trgovački sud je prinačio prvostupanjskui presudu na način da je usvojio zahtjev tužitelja u iznosu od 924.223,61 kn + zzk do isplate, a odbio tužbeni zahtjev u iznosu od 8.046.896,42 kn. Dosuđen je parnični trošak u korist Grada 750.233,16 kn koji su Grad i Montmontaža prebili. Predmet je pridružen predmetu P-220/2018.</w:t>
            </w:r>
            <w:r w:rsidRPr="0041190A">
              <w:rPr>
                <w:rFonts w:ascii="Arial Narrow" w:hAnsi="Arial Narrow" w:cs="Calibri"/>
                <w:i/>
                <w:iCs/>
                <w:sz w:val="20"/>
                <w:szCs w:val="20"/>
                <w:lang w:val="hr-HR" w:eastAsia="hr-HR"/>
              </w:rPr>
              <w:br/>
              <w:t>Grad je izjavio reviziju u dijelu u kojem nije uspio. Vrhovni sud RH je odbio reviziju zbog čega je podnesena Ustavna tužba.</w:t>
            </w:r>
            <w:r w:rsidRPr="0041190A">
              <w:rPr>
                <w:rFonts w:ascii="Arial Narrow" w:hAnsi="Arial Narrow" w:cs="Calibri"/>
                <w:i/>
                <w:iCs/>
                <w:sz w:val="20"/>
                <w:szCs w:val="20"/>
                <w:lang w:val="hr-HR" w:eastAsia="hr-HR"/>
              </w:rPr>
              <w:br/>
              <w:t xml:space="preserve">Okončanje u roku 2-3 godine  </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Tužba tužitelja  radi naknade štete za stvarne troškove vezane za raskid Ugovora o obavljanju komunalne djelatnosti obrade komunalnog otpada u Gradu Zadru</w:t>
            </w:r>
          </w:p>
        </w:tc>
      </w:tr>
      <w:tr w:rsidR="000C2425" w:rsidRPr="0041190A" w:rsidTr="00E62AA9">
        <w:trPr>
          <w:trHeight w:val="312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2</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P-1791/2011</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1.008.513,13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Vrhovni sud je odbio prijedlog za reviziju Grada</w:t>
            </w:r>
            <w:r w:rsidRPr="0041190A">
              <w:rPr>
                <w:rFonts w:ascii="Arial Narrow" w:hAnsi="Arial Narrow" w:cs="Calibri"/>
                <w:i/>
                <w:iCs/>
                <w:sz w:val="20"/>
                <w:szCs w:val="20"/>
                <w:lang w:val="hr-HR" w:eastAsia="hr-HR"/>
              </w:rPr>
              <w:br/>
              <w:t>zbog čega je podnesena Ustavna tužba.</w:t>
            </w:r>
            <w:r w:rsidRPr="0041190A">
              <w:rPr>
                <w:rFonts w:ascii="Arial Narrow" w:hAnsi="Arial Narrow" w:cs="Calibri"/>
                <w:i/>
                <w:iCs/>
                <w:sz w:val="20"/>
                <w:szCs w:val="20"/>
                <w:lang w:val="hr-HR" w:eastAsia="hr-HR"/>
              </w:rPr>
              <w:br/>
              <w:t>Okončanje u roku 2-3 godine.</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Tužba tužitelja radi izmakle dobiti vezane za raskid Ugovora o obavljanju komunalne djelatnosti obrade komunalnog otpada u Gradu Zadru</w:t>
            </w:r>
          </w:p>
        </w:tc>
      </w:tr>
      <w:tr w:rsidR="000C2425" w:rsidRPr="0041190A" w:rsidTr="00E62AA9">
        <w:trPr>
          <w:trHeight w:val="594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lastRenderedPageBreak/>
              <w:t>3</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P-217/16</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351.591,24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Drugostupanjski sud je preinačio presudu prvostupanjskog u korist Grada Zadra. Presuda je postala pravomoćna i ovršna 15.10.2020. Tužitelj je podnio Izvanrednu reviziju Trgovačkom sudu u Zadru obzirom na prethodno dopuštenje revizije od strane Vrhovnog suda RH.</w:t>
            </w:r>
            <w:r w:rsidRPr="0041190A">
              <w:rPr>
                <w:rFonts w:ascii="Arial Narrow" w:hAnsi="Arial Narrow" w:cs="Calibri"/>
                <w:i/>
                <w:iCs/>
                <w:sz w:val="20"/>
                <w:szCs w:val="20"/>
                <w:lang w:val="hr-HR" w:eastAsia="hr-HR"/>
              </w:rPr>
              <w:br/>
              <w:t xml:space="preserve">Okončanje u roku 2-4 godine </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Presudom Vrhovnog suda RH broj:Rev 457/2021-3 od 14.lipnja 2022.ukinuta je presuda Visokog trgovačkog sudaRH broj PŽ-5024/2018-2 od 7.rujna 2020. Visoki trgovački sud RH presudom Pž-4503/2024-2 od 10. prosinca 2024. ukida presudu Trgovačkog suda u Zadru posl.broj P-217/2016 od 8.lipnja 2018. i predmet vraća prvostupanjskom sudu na ponovno suđenje</w:t>
            </w:r>
          </w:p>
        </w:tc>
      </w:tr>
      <w:tr w:rsidR="000C2425" w:rsidRPr="0041190A" w:rsidTr="00E62AA9">
        <w:trPr>
          <w:trHeight w:val="132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4</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192.448,07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xml:space="preserve"> 12.02. prvo stupanjska presuda</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Tužba protiv Grada Zadra-povrat zakupnine nakon poništenja ugovora o zakupu</w:t>
            </w:r>
          </w:p>
        </w:tc>
      </w:tr>
      <w:tr w:rsidR="000C2425" w:rsidRPr="0041190A" w:rsidTr="00E62AA9">
        <w:trPr>
          <w:trHeight w:val="165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5</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59.805,43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žalba izjavljena 21.07.2014., 2017. vraćeno na prvostupanjski upravni postupak još u tijeku 2020/2021</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naknada za deposedirano zemljište</w:t>
            </w:r>
          </w:p>
        </w:tc>
      </w:tr>
      <w:tr w:rsidR="000C2425" w:rsidRPr="0041190A" w:rsidTr="00E62AA9">
        <w:trPr>
          <w:trHeight w:val="66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lastRenderedPageBreak/>
              <w:t>6</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5.823,88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žalba izjavljena 06.05.2014.</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naknada za deposedirano zemljište</w:t>
            </w:r>
          </w:p>
        </w:tc>
      </w:tr>
      <w:tr w:rsidR="000C2425" w:rsidRPr="0041190A" w:rsidTr="00E62AA9">
        <w:trPr>
          <w:trHeight w:val="165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7</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50.108,17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xml:space="preserve"> poništeno prvostupanjsko rješenje kojim je određena naknada i stranke upućene na sporazumno rješenje još u tijeku 2021/2023</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naknada za deposedirano zemljište</w:t>
            </w:r>
          </w:p>
        </w:tc>
      </w:tr>
      <w:tr w:rsidR="000C2425" w:rsidRPr="0041190A" w:rsidTr="00E62AA9">
        <w:trPr>
          <w:trHeight w:val="66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8</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59.833,95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izjavljena tužba još u tijeku 2020/2021</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naknada za deposedirano zemljište</w:t>
            </w:r>
          </w:p>
        </w:tc>
      </w:tr>
      <w:tr w:rsidR="000C2425" w:rsidRPr="0041190A" w:rsidTr="00E62AA9">
        <w:trPr>
          <w:trHeight w:val="66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9</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83.416,29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u tijeku 2021/2022</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izgrađena prometnica na zemljištu</w:t>
            </w:r>
          </w:p>
        </w:tc>
      </w:tr>
      <w:tr w:rsidR="000C2425" w:rsidRPr="0041190A" w:rsidTr="00E62AA9">
        <w:trPr>
          <w:trHeight w:val="264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10</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PN-57/16</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6.636,14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xml:space="preserve">u tijeku je postupak na 1° sudu </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Tužbom se zahtjeva naknada neimovinske štete uslijed pada betonske ploče rive koja se nalazi na nekretninom kojom gospodari HEP-Elektra Zadar</w:t>
            </w:r>
          </w:p>
        </w:tc>
      </w:tr>
      <w:tr w:rsidR="000C2425" w:rsidRPr="0041190A" w:rsidTr="00E62AA9">
        <w:trPr>
          <w:trHeight w:val="132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11</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194.047,38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Predmet na reviziji na Vrhovnom sudu  od 2016.godine Procjena trajanja 2023/2024</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postupak za isplatu zemljišta na kojem je izgrađena prometnica</w:t>
            </w:r>
          </w:p>
        </w:tc>
      </w:tr>
      <w:tr w:rsidR="000C2425" w:rsidRPr="0041190A" w:rsidTr="0041190A">
        <w:trPr>
          <w:trHeight w:val="165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lastRenderedPageBreak/>
              <w:t>12</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Pn-13/2017</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67.490,64 EUR</w:t>
            </w:r>
          </w:p>
        </w:tc>
        <w:tc>
          <w:tcPr>
            <w:tcW w:w="2551" w:type="dxa"/>
            <w:tcBorders>
              <w:top w:val="nil"/>
              <w:left w:val="nil"/>
              <w:bottom w:val="single" w:sz="4" w:space="0" w:color="auto"/>
              <w:right w:val="single" w:sz="4" w:space="0" w:color="auto"/>
            </w:tcBorders>
            <w:shd w:val="clear" w:color="000000" w:fill="FFFFFF"/>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Županijski sud odbio žalbu Grada 2020., usvojen tz u iznosu od 425.857,68 kn s kamatama+parnični trošak 82.650,57 kn</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naknada štete zbog poništenja uknjižbe</w:t>
            </w:r>
          </w:p>
        </w:tc>
      </w:tr>
      <w:tr w:rsidR="000C2425" w:rsidRPr="0041190A" w:rsidTr="0041190A">
        <w:trPr>
          <w:trHeight w:val="195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13</w:t>
            </w:r>
          </w:p>
        </w:tc>
        <w:tc>
          <w:tcPr>
            <w:tcW w:w="1839" w:type="dxa"/>
            <w:tcBorders>
              <w:top w:val="single" w:sz="4" w:space="0" w:color="auto"/>
              <w:left w:val="nil"/>
              <w:bottom w:val="single" w:sz="4" w:space="0" w:color="auto"/>
              <w:right w:val="nil"/>
            </w:tcBorders>
            <w:shd w:val="clear" w:color="auto" w:fill="auto"/>
            <w:noWrap/>
            <w:vAlign w:val="bottom"/>
            <w:hideMark/>
          </w:tcPr>
          <w:p w:rsidR="000C2425" w:rsidRPr="0041190A" w:rsidRDefault="000C2425" w:rsidP="00E62AA9">
            <w:pPr>
              <w:jc w:val="right"/>
              <w:rPr>
                <w:rFonts w:ascii="Arial Narrow" w:hAnsi="Arial Narrow" w:cs="Calibri"/>
                <w:i/>
                <w:iCs/>
                <w:sz w:val="20"/>
                <w:szCs w:val="20"/>
                <w:lang w:val="hr-HR" w:eastAsia="hr-HR"/>
              </w:rPr>
            </w:pPr>
          </w:p>
        </w:tc>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12.841,26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xml:space="preserve">Izjavljena žalba  od strane Grada Zadra u 2016.godini, predmet na rješavanju kod Visokog trgovačkog suda RH </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ulaganje u poslovni prostor</w:t>
            </w:r>
          </w:p>
        </w:tc>
      </w:tr>
      <w:tr w:rsidR="000C2425" w:rsidRPr="0041190A" w:rsidTr="0041190A">
        <w:trPr>
          <w:trHeight w:val="99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14</w:t>
            </w: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D.N.</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2.576,03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predmet na Općinskom sudu</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naknada štete radi nezgode na javnoj površini</w:t>
            </w:r>
          </w:p>
        </w:tc>
      </w:tr>
      <w:tr w:rsidR="000C2425" w:rsidRPr="0041190A" w:rsidTr="00E62AA9">
        <w:trPr>
          <w:trHeight w:val="2085"/>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15</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0,00 EUR</w:t>
            </w:r>
          </w:p>
        </w:tc>
        <w:tc>
          <w:tcPr>
            <w:tcW w:w="2551"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u tijeku</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naknada štete radi nezgode na javnoj površini</w:t>
            </w:r>
          </w:p>
        </w:tc>
      </w:tr>
      <w:tr w:rsidR="000C2425" w:rsidRPr="0041190A" w:rsidTr="00E62AA9">
        <w:trPr>
          <w:trHeight w:val="144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16</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1.327,23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predmet na reviziji, prvostupanjska i drugostupanjska presuda u korist Grada Zadra</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utvrđenje prava vlasništva</w:t>
            </w:r>
          </w:p>
        </w:tc>
      </w:tr>
      <w:tr w:rsidR="000C2425" w:rsidRPr="0041190A" w:rsidTr="00E62AA9">
        <w:trPr>
          <w:trHeight w:val="627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lastRenderedPageBreak/>
              <w:t>17</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xml:space="preserve"> P-485/17, sada      P-742/20 </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434.690,47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17. ožujka 2023. donesena je presuda Općinskog suda u ZD P-742/20 kojom je u cijelosti prihvaćen tužbeni zahtjev. 15.siječnja 2024.zaključena je izvansudska nagodba za dio zemljišta u površini od 164 m2 i vrijednosti od 96.200,76 eura koji je prebijen s presuđenim sudskim troškovima u ukupnom iznosu od 71.155,05 eura uz uplatu razlike u iznosu od 25.044,95 eura od strane tužitelja u korist Grada. Očekivano je da se ukupan iznos potraživanja smanjuje za 96.200,76 eura.</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Utvrđivanje prava vlasništva</w:t>
            </w:r>
            <w:r w:rsidRPr="0041190A">
              <w:rPr>
                <w:rFonts w:ascii="Arial Narrow" w:hAnsi="Arial Narrow" w:cs="Calibri"/>
                <w:i/>
                <w:iCs/>
                <w:sz w:val="20"/>
                <w:szCs w:val="20"/>
                <w:lang w:val="hr-HR" w:eastAsia="hr-HR"/>
              </w:rPr>
              <w:br/>
              <w:t>na zemljištu bivšeg autokampa Punta Bajlo u Arbanasima</w:t>
            </w:r>
          </w:p>
        </w:tc>
      </w:tr>
      <w:tr w:rsidR="000C2425" w:rsidRPr="0041190A" w:rsidTr="00E62AA9">
        <w:trPr>
          <w:trHeight w:val="264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18</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33/17</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48.070,21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Pokrenut je nastavak postupka</w:t>
            </w:r>
            <w:r w:rsidRPr="0041190A">
              <w:rPr>
                <w:rFonts w:ascii="Arial Narrow" w:hAnsi="Arial Narrow" w:cs="Calibri"/>
                <w:i/>
                <w:iCs/>
                <w:sz w:val="20"/>
                <w:szCs w:val="20"/>
                <w:lang w:val="hr-HR" w:eastAsia="hr-HR"/>
              </w:rPr>
              <w:br/>
              <w:t>jer je postupak koji se odnosi na vlasničku parnicu okončan u korist Grada u 2020.godini - još nije doneseno rješenje o nastavku postupka</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xml:space="preserve">Tužba Grada Zadra radi naknade štete </w:t>
            </w:r>
          </w:p>
        </w:tc>
      </w:tr>
      <w:tr w:rsidR="000C2425" w:rsidRPr="0041190A" w:rsidTr="00E62AA9">
        <w:trPr>
          <w:trHeight w:val="198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lastRenderedPageBreak/>
              <w:t>19</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xml:space="preserve"> P-1961/16</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11.281,44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U tijeku je održavanje glavne rasprave.Okončanje postupka kroz 2025.</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Tužitelj  tužbom potražuje naknadu imovinske i neimovinske štete zbog propusta škole Krune Krstića- Arbanasi</w:t>
            </w:r>
          </w:p>
        </w:tc>
      </w:tr>
      <w:tr w:rsidR="000C2425" w:rsidRPr="0041190A" w:rsidTr="00E62AA9">
        <w:trPr>
          <w:trHeight w:val="132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20</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P-28/2017</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93.953,10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Tužbeni zahtjev odbijen, predmet po žalbi stranke na Županijskom sudu</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Predmet tužbe je utvrđenje prava vlasništva na nekretninama k.o. Diklo.</w:t>
            </w:r>
          </w:p>
        </w:tc>
      </w:tr>
      <w:tr w:rsidR="000C2425" w:rsidRPr="0041190A" w:rsidTr="00E62AA9">
        <w:trPr>
          <w:trHeight w:val="231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21</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P-1405/2016</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113.583,12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xml:space="preserve"> 1°. Presuda donesena 29.06.2021.godine</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Predmet tužbe je utvrđenja prava vlasništva i isplata iznoasa s pripadajućom zateznom kamatom na ime naknade za oduzeto zemljište.</w:t>
            </w:r>
          </w:p>
        </w:tc>
      </w:tr>
      <w:tr w:rsidR="000C2425" w:rsidRPr="0041190A" w:rsidTr="00E62AA9">
        <w:trPr>
          <w:trHeight w:val="165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22</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P-1207/2016</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17.966,20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Predmet na Županijskom sudu od 2022 jer je tužbeni zahtjev stranke odbijen</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Predmet tužbe je isplata iznosa s pripadajućom zateznom kamatom na ime naknade za oduzeto zemljište.</w:t>
            </w:r>
          </w:p>
        </w:tc>
      </w:tr>
      <w:tr w:rsidR="000C2425" w:rsidRPr="0041190A" w:rsidTr="00E62AA9">
        <w:trPr>
          <w:trHeight w:val="915"/>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23</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133.205,77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započeo prvostupanjski postupak</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ulaganje u poslovni prostor</w:t>
            </w:r>
          </w:p>
        </w:tc>
      </w:tr>
      <w:tr w:rsidR="000C2425" w:rsidRPr="0041190A" w:rsidTr="00E62AA9">
        <w:trPr>
          <w:trHeight w:val="2955"/>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lastRenderedPageBreak/>
              <w:t>24</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PN-119/2017</w:t>
            </w:r>
          </w:p>
        </w:tc>
        <w:tc>
          <w:tcPr>
            <w:tcW w:w="1985" w:type="dxa"/>
            <w:tcBorders>
              <w:top w:val="nil"/>
              <w:left w:val="nil"/>
              <w:bottom w:val="single" w:sz="4" w:space="0" w:color="auto"/>
              <w:right w:val="single" w:sz="4" w:space="0" w:color="auto"/>
            </w:tcBorders>
            <w:shd w:val="clear" w:color="000000" w:fill="FFFFFF"/>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3.062,31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Presuda Suda 1°očekuje se kroz 2020. god</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xml:space="preserve">Tužbom tužitelj potražuje naknadu štete nastale na automobilu uslijed prometne nesreće zbog poledice na cesti </w:t>
            </w:r>
          </w:p>
        </w:tc>
      </w:tr>
      <w:tr w:rsidR="000C2425" w:rsidRPr="0041190A" w:rsidTr="00E62AA9">
        <w:trPr>
          <w:trHeight w:val="99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25</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13.272,28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ZAPOČETI PROCES/PRVO ROČIŠTEokončanje spora u roku od 2-3 godine</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izvlaštenje nekretnine u korist Grada Zadra</w:t>
            </w:r>
          </w:p>
        </w:tc>
      </w:tr>
      <w:tr w:rsidR="000C2425" w:rsidRPr="0041190A" w:rsidTr="00E62AA9">
        <w:trPr>
          <w:trHeight w:val="645"/>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26</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6.636,14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Čeka se zakazivanje ročišta / 2-3 godine</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naknada štete za zemljište</w:t>
            </w:r>
          </w:p>
        </w:tc>
      </w:tr>
      <w:tr w:rsidR="000C2425" w:rsidRPr="0041190A" w:rsidTr="00E62AA9">
        <w:trPr>
          <w:trHeight w:val="196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27</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xml:space="preserve"> PNN-58/2019</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759,52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Postupak u tijeku pred Sudom 1°</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Tužba radi naknade štete zbog oštečenja automobila - prometna nesreća zbog proklizavanja. Grad je izgubio spor ali je žalbeni postupak u tijeku</w:t>
            </w:r>
          </w:p>
        </w:tc>
      </w:tr>
      <w:tr w:rsidR="000C2425" w:rsidRPr="0041190A" w:rsidTr="00E62AA9">
        <w:trPr>
          <w:trHeight w:val="36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lastRenderedPageBreak/>
              <w:t>28</w:t>
            </w:r>
          </w:p>
        </w:tc>
        <w:tc>
          <w:tcPr>
            <w:tcW w:w="1839"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P-73/20</w:t>
            </w:r>
          </w:p>
        </w:tc>
        <w:tc>
          <w:tcPr>
            <w:tcW w:w="1985"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29.464,46 EUR</w:t>
            </w:r>
          </w:p>
        </w:tc>
        <w:tc>
          <w:tcPr>
            <w:tcW w:w="2551" w:type="dxa"/>
            <w:tcBorders>
              <w:top w:val="nil"/>
              <w:left w:val="nil"/>
              <w:bottom w:val="nil"/>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Radi se o istom predmetu</w:t>
            </w:r>
            <w:r w:rsidRPr="0041190A">
              <w:rPr>
                <w:rFonts w:ascii="Arial Narrow" w:hAnsi="Arial Narrow" w:cs="Calibri"/>
                <w:i/>
                <w:iCs/>
                <w:color w:val="000000"/>
                <w:sz w:val="20"/>
                <w:szCs w:val="20"/>
                <w:lang w:val="hr-HR" w:eastAsia="hr-HR"/>
              </w:rPr>
              <w:br/>
              <w:t>kao pod PN-33/17, ali kako je praksa suda postrožila po pitanju proširenja tužbenog zahtjeva, odlučilo se ići novom tužbom jer je zadnja zakupnina datirala od 14.4.2017..Kasnije će se tražiti spajanje postupka.</w:t>
            </w:r>
            <w:r w:rsidRPr="0041190A">
              <w:rPr>
                <w:rFonts w:ascii="Arial Narrow" w:hAnsi="Arial Narrow" w:cs="Calibri"/>
                <w:i/>
                <w:iCs/>
                <w:color w:val="000000"/>
                <w:sz w:val="20"/>
                <w:szCs w:val="20"/>
                <w:lang w:val="hr-HR" w:eastAsia="hr-HR"/>
              </w:rPr>
              <w:br/>
            </w:r>
            <w:r w:rsidRPr="0041190A">
              <w:rPr>
                <w:rFonts w:ascii="Arial Narrow" w:hAnsi="Arial Narrow" w:cs="Calibri"/>
                <w:i/>
                <w:iCs/>
                <w:color w:val="000000"/>
                <w:sz w:val="20"/>
                <w:szCs w:val="20"/>
                <w:lang w:val="hr-HR" w:eastAsia="hr-HR"/>
              </w:rPr>
              <w:br/>
              <w:t>Okončanje kroz 2025/26.</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Tužba Grada Zadra radi naknade stete</w:t>
            </w:r>
          </w:p>
        </w:tc>
      </w:tr>
      <w:tr w:rsidR="000C2425" w:rsidRPr="0041190A" w:rsidTr="00E62AA9">
        <w:trPr>
          <w:trHeight w:val="160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29</w:t>
            </w:r>
          </w:p>
        </w:tc>
        <w:tc>
          <w:tcPr>
            <w:tcW w:w="1839"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P-217/2020</w:t>
            </w:r>
          </w:p>
        </w:tc>
        <w:tc>
          <w:tcPr>
            <w:tcW w:w="1985" w:type="dxa"/>
            <w:tcBorders>
              <w:top w:val="nil"/>
              <w:left w:val="nil"/>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13.272,28 EUR</w:t>
            </w:r>
          </w:p>
        </w:tc>
        <w:tc>
          <w:tcPr>
            <w:tcW w:w="2551"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Tužba za ispravak upisa</w:t>
            </w:r>
          </w:p>
        </w:tc>
        <w:tc>
          <w:tcPr>
            <w:tcW w:w="2778"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Glavna rasprava zaključena, ročište za objavu presude zakazano za dan 16.12.2022.</w:t>
            </w:r>
          </w:p>
        </w:tc>
      </w:tr>
      <w:tr w:rsidR="000C2425" w:rsidRPr="0041190A" w:rsidTr="00E62AA9">
        <w:trPr>
          <w:trHeight w:val="291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30</w:t>
            </w:r>
          </w:p>
        </w:tc>
        <w:tc>
          <w:tcPr>
            <w:tcW w:w="1839"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P598/16</w:t>
            </w:r>
          </w:p>
        </w:tc>
        <w:tc>
          <w:tcPr>
            <w:tcW w:w="1985" w:type="dxa"/>
            <w:tcBorders>
              <w:top w:val="nil"/>
              <w:left w:val="nil"/>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149.407,98 EUR</w:t>
            </w:r>
          </w:p>
        </w:tc>
        <w:tc>
          <w:tcPr>
            <w:tcW w:w="2551"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Predmet na Županijskom sudu</w:t>
            </w:r>
          </w:p>
        </w:tc>
        <w:tc>
          <w:tcPr>
            <w:tcW w:w="2778"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18.lipnja 2020. donesena je prvostupanjska presuda kojom je usvojen zahtjev tužiteljice pa se predmet povodom žalbe Grada Zadra nalazi na Županijskom sudu</w:t>
            </w:r>
          </w:p>
        </w:tc>
      </w:tr>
      <w:tr w:rsidR="000C2425" w:rsidRPr="0041190A" w:rsidTr="00E62AA9">
        <w:trPr>
          <w:trHeight w:val="291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lastRenderedPageBreak/>
              <w:t>31</w:t>
            </w:r>
          </w:p>
        </w:tc>
        <w:tc>
          <w:tcPr>
            <w:tcW w:w="1839"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P42/18</w:t>
            </w:r>
          </w:p>
        </w:tc>
        <w:tc>
          <w:tcPr>
            <w:tcW w:w="1985"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66.361,40 EUR</w:t>
            </w:r>
          </w:p>
        </w:tc>
        <w:tc>
          <w:tcPr>
            <w:tcW w:w="2551"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Predmet povrat nekretnine</w:t>
            </w:r>
          </w:p>
        </w:tc>
        <w:tc>
          <w:tcPr>
            <w:tcW w:w="2778"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Prvostupanjski postupak u tijeku, očevid zakazan u siječnju 2023.</w:t>
            </w:r>
          </w:p>
        </w:tc>
      </w:tr>
      <w:tr w:rsidR="000C2425" w:rsidRPr="0041190A" w:rsidTr="00E62AA9">
        <w:trPr>
          <w:trHeight w:val="291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32</w:t>
            </w:r>
          </w:p>
        </w:tc>
        <w:tc>
          <w:tcPr>
            <w:tcW w:w="1839"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P248/19</w:t>
            </w:r>
          </w:p>
        </w:tc>
        <w:tc>
          <w:tcPr>
            <w:tcW w:w="1985"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11.946,71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Povodom žalbe Grada Zadra kao tužitelja predmet se nalazi na Županijskom sudu</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Tužba radi ulaganja u poslovni prostor</w:t>
            </w:r>
          </w:p>
        </w:tc>
      </w:tr>
      <w:tr w:rsidR="000C2425" w:rsidRPr="0041190A" w:rsidTr="00E62AA9">
        <w:trPr>
          <w:trHeight w:val="2910"/>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33</w:t>
            </w:r>
          </w:p>
        </w:tc>
        <w:tc>
          <w:tcPr>
            <w:tcW w:w="1839" w:type="dxa"/>
            <w:tcBorders>
              <w:top w:val="nil"/>
              <w:left w:val="nil"/>
              <w:bottom w:val="single" w:sz="4" w:space="0" w:color="auto"/>
              <w:right w:val="single" w:sz="4" w:space="0" w:color="auto"/>
            </w:tcBorders>
            <w:shd w:val="clear" w:color="000000" w:fill="FFFFFF"/>
            <w:noWrap/>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P-51/20</w:t>
            </w:r>
          </w:p>
        </w:tc>
        <w:tc>
          <w:tcPr>
            <w:tcW w:w="1985" w:type="dxa"/>
            <w:tcBorders>
              <w:top w:val="nil"/>
              <w:left w:val="nil"/>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1.327,23 EUR</w:t>
            </w:r>
          </w:p>
        </w:tc>
        <w:tc>
          <w:tcPr>
            <w:tcW w:w="2551" w:type="dxa"/>
            <w:tcBorders>
              <w:top w:val="nil"/>
              <w:left w:val="nil"/>
              <w:bottom w:val="single" w:sz="4" w:space="0" w:color="auto"/>
              <w:right w:val="single" w:sz="4" w:space="0" w:color="auto"/>
            </w:tcBorders>
            <w:shd w:val="clear" w:color="000000" w:fill="FFFFFF"/>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Donesena prvostupanjska presuda kojom je odbijena tužba tužitelja pa se predmet povodom žalbe nalazi na Županijskom sudu</w:t>
            </w:r>
          </w:p>
        </w:tc>
        <w:tc>
          <w:tcPr>
            <w:tcW w:w="2778" w:type="dxa"/>
            <w:tcBorders>
              <w:top w:val="nil"/>
              <w:left w:val="nil"/>
              <w:bottom w:val="single" w:sz="4" w:space="0" w:color="auto"/>
              <w:right w:val="single" w:sz="4" w:space="0" w:color="auto"/>
            </w:tcBorders>
            <w:shd w:val="clear" w:color="000000" w:fill="FFFFFF"/>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Ispravak upisa u zemljišne knjige</w:t>
            </w:r>
          </w:p>
        </w:tc>
      </w:tr>
      <w:tr w:rsidR="000C2425" w:rsidRPr="0041190A" w:rsidTr="00E62AA9">
        <w:trPr>
          <w:trHeight w:val="105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lastRenderedPageBreak/>
              <w:t>34</w:t>
            </w:r>
          </w:p>
        </w:tc>
        <w:tc>
          <w:tcPr>
            <w:tcW w:w="1839"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P-1769/20</w:t>
            </w:r>
          </w:p>
        </w:tc>
        <w:tc>
          <w:tcPr>
            <w:tcW w:w="1985" w:type="dxa"/>
            <w:tcBorders>
              <w:top w:val="nil"/>
              <w:left w:val="nil"/>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79.216,94 EUR</w:t>
            </w:r>
          </w:p>
        </w:tc>
        <w:tc>
          <w:tcPr>
            <w:tcW w:w="2551"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prvostupanjsko rješenje odgovor na tužbu</w:t>
            </w:r>
          </w:p>
        </w:tc>
        <w:tc>
          <w:tcPr>
            <w:tcW w:w="2778"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Tužba zemljiše u MO Dračevac</w:t>
            </w:r>
          </w:p>
        </w:tc>
      </w:tr>
      <w:tr w:rsidR="000C2425" w:rsidRPr="0041190A" w:rsidTr="00E62AA9">
        <w:trPr>
          <w:trHeight w:val="105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35</w:t>
            </w:r>
          </w:p>
        </w:tc>
        <w:tc>
          <w:tcPr>
            <w:tcW w:w="1839"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P-110/20</w:t>
            </w:r>
          </w:p>
        </w:tc>
        <w:tc>
          <w:tcPr>
            <w:tcW w:w="1985" w:type="dxa"/>
            <w:tcBorders>
              <w:top w:val="nil"/>
              <w:left w:val="nil"/>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92,91 EUR</w:t>
            </w:r>
          </w:p>
        </w:tc>
        <w:tc>
          <w:tcPr>
            <w:tcW w:w="2551"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w:t>
            </w:r>
          </w:p>
        </w:tc>
        <w:tc>
          <w:tcPr>
            <w:tcW w:w="2778"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Naknada imovinske štete</w:t>
            </w:r>
          </w:p>
        </w:tc>
      </w:tr>
      <w:tr w:rsidR="000C2425" w:rsidRPr="0041190A" w:rsidTr="00E62AA9">
        <w:trPr>
          <w:trHeight w:val="102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36</w:t>
            </w:r>
          </w:p>
        </w:tc>
        <w:tc>
          <w:tcPr>
            <w:tcW w:w="1839"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P123/20</w:t>
            </w:r>
          </w:p>
        </w:tc>
        <w:tc>
          <w:tcPr>
            <w:tcW w:w="1985" w:type="dxa"/>
            <w:tcBorders>
              <w:top w:val="nil"/>
              <w:left w:val="nil"/>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4.082,27 EUR</w:t>
            </w:r>
          </w:p>
        </w:tc>
        <w:tc>
          <w:tcPr>
            <w:tcW w:w="2551"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Prvostupanjska  presuda u korist tužiteljice,žalba tuženika Grada Zadra u tijeku.</w:t>
            </w:r>
          </w:p>
        </w:tc>
        <w:tc>
          <w:tcPr>
            <w:tcW w:w="2778"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Naknada imovinske štete</w:t>
            </w:r>
          </w:p>
        </w:tc>
      </w:tr>
      <w:tr w:rsidR="000C2425" w:rsidRPr="0041190A" w:rsidTr="00E62AA9">
        <w:trPr>
          <w:trHeight w:val="112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37</w:t>
            </w:r>
          </w:p>
        </w:tc>
        <w:tc>
          <w:tcPr>
            <w:tcW w:w="1839"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-189,72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smanjenje tužbenog zahtjeva</w:t>
            </w:r>
          </w:p>
        </w:tc>
        <w:tc>
          <w:tcPr>
            <w:tcW w:w="2778"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 </w:t>
            </w:r>
          </w:p>
        </w:tc>
      </w:tr>
      <w:tr w:rsidR="000C2425" w:rsidRPr="0041190A" w:rsidTr="00E62AA9">
        <w:trPr>
          <w:trHeight w:val="117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38</w:t>
            </w:r>
          </w:p>
        </w:tc>
        <w:tc>
          <w:tcPr>
            <w:tcW w:w="1839"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P89/2019</w:t>
            </w:r>
          </w:p>
        </w:tc>
        <w:tc>
          <w:tcPr>
            <w:tcW w:w="1985" w:type="dxa"/>
            <w:tcBorders>
              <w:top w:val="nil"/>
              <w:left w:val="nil"/>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3.981,68 EUR</w:t>
            </w:r>
          </w:p>
        </w:tc>
        <w:tc>
          <w:tcPr>
            <w:tcW w:w="2551"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Tužiteljica umrla, ako nasljednici preuzmu postupak očekivano trajanje 2 godine</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Naknada štete</w:t>
            </w:r>
          </w:p>
        </w:tc>
      </w:tr>
      <w:tr w:rsidR="000C2425" w:rsidRPr="0041190A" w:rsidTr="00E62AA9">
        <w:trPr>
          <w:trHeight w:val="17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39</w:t>
            </w:r>
          </w:p>
        </w:tc>
        <w:tc>
          <w:tcPr>
            <w:tcW w:w="1839"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P-80/2018</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3.087,13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Pravomoćna presuda očekivano trajanje 1 godinu</w:t>
            </w:r>
          </w:p>
        </w:tc>
        <w:tc>
          <w:tcPr>
            <w:tcW w:w="2778"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Naknada štete utuženi iznos 83.000 kn, prvosupanjska presuda 24.980 kn, osiguranje isplatilo 23.000 kn), 21.380 kn parničnog troška</w:t>
            </w:r>
          </w:p>
        </w:tc>
      </w:tr>
      <w:tr w:rsidR="000C2425" w:rsidRPr="0041190A" w:rsidTr="00E62AA9">
        <w:trPr>
          <w:trHeight w:val="938"/>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40</w:t>
            </w:r>
          </w:p>
        </w:tc>
        <w:tc>
          <w:tcPr>
            <w:tcW w:w="1839"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P-229/20</w:t>
            </w:r>
          </w:p>
        </w:tc>
        <w:tc>
          <w:tcPr>
            <w:tcW w:w="1985" w:type="dxa"/>
            <w:tcBorders>
              <w:top w:val="nil"/>
              <w:left w:val="nil"/>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7.459,02 EUR</w:t>
            </w:r>
          </w:p>
        </w:tc>
        <w:tc>
          <w:tcPr>
            <w:tcW w:w="2551"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Postupak u tijeku pred Općinskim sudom, čeka se poziv na prvo ročište</w:t>
            </w:r>
          </w:p>
        </w:tc>
        <w:tc>
          <w:tcPr>
            <w:tcW w:w="2778"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Naknada štete za oduzeto zemljištexk.č. 1113/9 k.o. Zadar</w:t>
            </w:r>
          </w:p>
        </w:tc>
      </w:tr>
      <w:tr w:rsidR="000C2425" w:rsidRPr="0041190A" w:rsidTr="00E62AA9">
        <w:trPr>
          <w:trHeight w:val="103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lastRenderedPageBreak/>
              <w:t>41</w:t>
            </w:r>
          </w:p>
        </w:tc>
        <w:tc>
          <w:tcPr>
            <w:tcW w:w="1839"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Ps-25/20</w:t>
            </w:r>
          </w:p>
        </w:tc>
        <w:tc>
          <w:tcPr>
            <w:tcW w:w="1985" w:type="dxa"/>
            <w:tcBorders>
              <w:top w:val="nil"/>
              <w:left w:val="nil"/>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3.446,55 EUR</w:t>
            </w:r>
          </w:p>
        </w:tc>
        <w:tc>
          <w:tcPr>
            <w:tcW w:w="2551"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Postupak u tijeku pred Općinskim sudom, čeka se poziv na prvo ročište</w:t>
            </w:r>
          </w:p>
        </w:tc>
        <w:tc>
          <w:tcPr>
            <w:tcW w:w="2778"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Radi zaključenja Ugovora o kupoprodaji stana S.Radića 10, Zadar</w:t>
            </w:r>
          </w:p>
        </w:tc>
      </w:tr>
      <w:tr w:rsidR="000C2425" w:rsidRPr="0041190A" w:rsidTr="00E62AA9">
        <w:trPr>
          <w:trHeight w:val="256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42</w:t>
            </w:r>
          </w:p>
        </w:tc>
        <w:tc>
          <w:tcPr>
            <w:tcW w:w="1839"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Ps-25/20</w:t>
            </w:r>
          </w:p>
        </w:tc>
        <w:tc>
          <w:tcPr>
            <w:tcW w:w="1985" w:type="dxa"/>
            <w:tcBorders>
              <w:top w:val="nil"/>
              <w:left w:val="nil"/>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99.542,11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Postupak u tijeku pred Općinskim sudom, ročište za glavnu raspravu održano</w:t>
            </w:r>
          </w:p>
        </w:tc>
        <w:tc>
          <w:tcPr>
            <w:tcW w:w="2778"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Radi utvrđenja ugovora ništavim, brisanje prava vlasništva i predaje u posjed stan M.Pavlinovića 10, Zadar</w:t>
            </w:r>
          </w:p>
        </w:tc>
      </w:tr>
      <w:tr w:rsidR="000C2425" w:rsidRPr="0041190A" w:rsidTr="00E62AA9">
        <w:trPr>
          <w:trHeight w:val="12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43</w:t>
            </w:r>
          </w:p>
        </w:tc>
        <w:tc>
          <w:tcPr>
            <w:tcW w:w="1839"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P-207/21</w:t>
            </w:r>
          </w:p>
        </w:tc>
        <w:tc>
          <w:tcPr>
            <w:tcW w:w="1985" w:type="dxa"/>
            <w:tcBorders>
              <w:top w:val="nil"/>
              <w:left w:val="nil"/>
              <w:bottom w:val="single" w:sz="4" w:space="0" w:color="auto"/>
              <w:right w:val="single" w:sz="4" w:space="0" w:color="auto"/>
            </w:tcBorders>
            <w:shd w:val="clear" w:color="000000" w:fill="FFFFFF"/>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10.890,30 EUR</w:t>
            </w:r>
          </w:p>
        </w:tc>
        <w:tc>
          <w:tcPr>
            <w:tcW w:w="2551"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Čeka se zakazivanje pripremnog ročišta</w:t>
            </w:r>
          </w:p>
        </w:tc>
        <w:tc>
          <w:tcPr>
            <w:tcW w:w="2778"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Tužba radi isplate naknade štete uslijed prometne nezgode</w:t>
            </w:r>
          </w:p>
        </w:tc>
      </w:tr>
      <w:tr w:rsidR="000C2425" w:rsidRPr="0041190A" w:rsidTr="00E62AA9">
        <w:trPr>
          <w:trHeight w:val="6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44</w:t>
            </w:r>
          </w:p>
        </w:tc>
        <w:tc>
          <w:tcPr>
            <w:tcW w:w="1839"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Ps-15/2022</w:t>
            </w:r>
          </w:p>
        </w:tc>
        <w:tc>
          <w:tcPr>
            <w:tcW w:w="1985"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jc w:val="right"/>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1.327,23 EUR</w:t>
            </w:r>
          </w:p>
        </w:tc>
        <w:tc>
          <w:tcPr>
            <w:tcW w:w="2551"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Iseljenje i predaja u posjed stana</w:t>
            </w:r>
          </w:p>
        </w:tc>
        <w:tc>
          <w:tcPr>
            <w:tcW w:w="2778"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Podnesena tužba 28.10.2022.</w:t>
            </w:r>
          </w:p>
        </w:tc>
      </w:tr>
      <w:tr w:rsidR="000C2425" w:rsidRPr="0041190A" w:rsidTr="00E62AA9">
        <w:trPr>
          <w:trHeight w:val="1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45</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Pn-83/22</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0,00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Podnesen je odgovor na tužbu, održano je jedno ročišt. Tužitelj je povukao tužbu.</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Tužba radi naknade štete koja je nastala tužitelju kupnjom čestice u vlasništvu Grada koju je kupio na javnoj dražbi</w:t>
            </w:r>
          </w:p>
        </w:tc>
      </w:tr>
      <w:tr w:rsidR="000C2425" w:rsidRPr="0041190A" w:rsidTr="00E62AA9">
        <w:trPr>
          <w:trHeight w:val="217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45</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P-160/2022</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13.272,15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Donesena je presuda u korist Grada. Po Žalbii se postupak vodi na drugom stupnju. Okončanje kroz 2025. godinu.</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 xml:space="preserve">Tužba radi utvrđenja </w:t>
            </w:r>
            <w:r w:rsidRPr="0041190A">
              <w:rPr>
                <w:rFonts w:ascii="Arial Narrow" w:hAnsi="Arial Narrow" w:cs="Calibri"/>
                <w:i/>
                <w:iCs/>
                <w:color w:val="000000"/>
                <w:sz w:val="20"/>
                <w:szCs w:val="20"/>
                <w:lang w:val="hr-HR" w:eastAsia="hr-HR"/>
              </w:rPr>
              <w:br/>
              <w:t>ništetnosti. Grad Zadar je podnio tužbu u travnju 2023. godine radi utvrđivanja prava vlasništva.</w:t>
            </w:r>
          </w:p>
        </w:tc>
      </w:tr>
      <w:tr w:rsidR="000C2425" w:rsidRPr="0041190A" w:rsidTr="00E62AA9">
        <w:trPr>
          <w:trHeight w:val="205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lastRenderedPageBreak/>
              <w:t>46</w:t>
            </w:r>
          </w:p>
        </w:tc>
        <w:tc>
          <w:tcPr>
            <w:tcW w:w="1839"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943-05/20-01/03</w:t>
            </w:r>
          </w:p>
        </w:tc>
        <w:tc>
          <w:tcPr>
            <w:tcW w:w="1985" w:type="dxa"/>
            <w:tcBorders>
              <w:top w:val="nil"/>
              <w:left w:val="nil"/>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540,89 EUR</w:t>
            </w:r>
          </w:p>
        </w:tc>
        <w:tc>
          <w:tcPr>
            <w:tcW w:w="2551" w:type="dxa"/>
            <w:tcBorders>
              <w:top w:val="nil"/>
              <w:left w:val="nil"/>
              <w:bottom w:val="single" w:sz="4" w:space="0" w:color="auto"/>
              <w:right w:val="single" w:sz="4" w:space="0" w:color="auto"/>
            </w:tcBorders>
            <w:shd w:val="clear" w:color="000000" w:fill="FFFFFF"/>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Ministarstvo potrvdilo tužbeni zahtjev, čeka se pravomoćnost i isplata, tužbeni zahtjev umanjen na 540,89 eura</w:t>
            </w:r>
          </w:p>
        </w:tc>
        <w:tc>
          <w:tcPr>
            <w:tcW w:w="2778" w:type="dxa"/>
            <w:tcBorders>
              <w:top w:val="nil"/>
              <w:left w:val="nil"/>
              <w:bottom w:val="single" w:sz="4" w:space="0" w:color="auto"/>
              <w:right w:val="single" w:sz="4" w:space="0" w:color="auto"/>
            </w:tcBorders>
            <w:shd w:val="clear" w:color="000000" w:fill="FFFFFF"/>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određivanje naknade za eksproprirano zemljište</w:t>
            </w:r>
          </w:p>
        </w:tc>
      </w:tr>
      <w:tr w:rsidR="000C2425" w:rsidRPr="0041190A" w:rsidTr="0041190A">
        <w:trPr>
          <w:trHeight w:val="205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47</w:t>
            </w:r>
          </w:p>
        </w:tc>
        <w:tc>
          <w:tcPr>
            <w:tcW w:w="1839"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943-05/20-01/02</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4.009,50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uložene žalbe Grada i stranke u prosincu 2022.</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određivanje naknade za eksproprirano zemljište</w:t>
            </w:r>
          </w:p>
        </w:tc>
      </w:tr>
      <w:tr w:rsidR="000C2425" w:rsidRPr="0041190A" w:rsidTr="0041190A">
        <w:trPr>
          <w:trHeight w:val="205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48</w:t>
            </w: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UsI-1482/2022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0,00 EUR</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ročište 03.03.2022. Kroz 2023. godinu i dalje očekuju se nova vještačenja</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naknada za deposedirano zemljište</w:t>
            </w:r>
          </w:p>
        </w:tc>
      </w:tr>
      <w:tr w:rsidR="000C2425" w:rsidRPr="0041190A" w:rsidTr="0041190A">
        <w:trPr>
          <w:trHeight w:val="205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49</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944-07/97-01/699</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320.000,00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Nagodba  pred prvostupanjskim upravnim tijelom</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denacionalizacija/naknada za deposedirano zemljište</w:t>
            </w:r>
          </w:p>
        </w:tc>
      </w:tr>
      <w:tr w:rsidR="000C2425" w:rsidRPr="0041190A" w:rsidTr="00E62AA9">
        <w:trPr>
          <w:trHeight w:val="205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lastRenderedPageBreak/>
              <w:t>50</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P1366/20</w:t>
            </w:r>
          </w:p>
        </w:tc>
        <w:tc>
          <w:tcPr>
            <w:tcW w:w="1985" w:type="dxa"/>
            <w:tcBorders>
              <w:top w:val="nil"/>
              <w:left w:val="nil"/>
              <w:bottom w:val="single" w:sz="4" w:space="0" w:color="auto"/>
              <w:right w:val="single" w:sz="4" w:space="0" w:color="auto"/>
            </w:tcBorders>
            <w:shd w:val="clear" w:color="000000" w:fill="FFFFFF"/>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59.725,26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Donesena je prvostupanjska presuda u korist Grada Zadra, žalba podnesena Županijskom sudu</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Tužba radi isplate za oduzete dijelove čest.zem.3890/05, 3809/2, 3808/2 sve k.o. Crno</w:t>
            </w:r>
          </w:p>
        </w:tc>
      </w:tr>
      <w:tr w:rsidR="000C2425" w:rsidRPr="0041190A" w:rsidTr="00E62AA9">
        <w:trPr>
          <w:trHeight w:val="205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51</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P 13/18</w:t>
            </w:r>
          </w:p>
        </w:tc>
        <w:tc>
          <w:tcPr>
            <w:tcW w:w="1985" w:type="dxa"/>
            <w:tcBorders>
              <w:top w:val="nil"/>
              <w:left w:val="nil"/>
              <w:bottom w:val="single" w:sz="4" w:space="0" w:color="auto"/>
              <w:right w:val="single" w:sz="4" w:space="0" w:color="auto"/>
            </w:tcBorders>
            <w:shd w:val="clear" w:color="000000" w:fill="FFFFFF"/>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0,00 EUR</w:t>
            </w:r>
          </w:p>
        </w:tc>
        <w:tc>
          <w:tcPr>
            <w:tcW w:w="2551" w:type="dxa"/>
            <w:tcBorders>
              <w:top w:val="nil"/>
              <w:left w:val="nil"/>
              <w:bottom w:val="nil"/>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Drugostupanjska presuda u korist Grada Zadra</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Izvlaštenje nekretnine u korist Grada Zadra</w:t>
            </w:r>
          </w:p>
        </w:tc>
      </w:tr>
      <w:tr w:rsidR="000C2425" w:rsidRPr="0041190A" w:rsidTr="00E62AA9">
        <w:trPr>
          <w:trHeight w:val="205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52</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P 1204/11</w:t>
            </w:r>
          </w:p>
        </w:tc>
        <w:tc>
          <w:tcPr>
            <w:tcW w:w="1985" w:type="dxa"/>
            <w:tcBorders>
              <w:top w:val="nil"/>
              <w:left w:val="nil"/>
              <w:bottom w:val="single" w:sz="4" w:space="0" w:color="auto"/>
              <w:right w:val="single" w:sz="4" w:space="0" w:color="auto"/>
            </w:tcBorders>
            <w:shd w:val="clear" w:color="000000" w:fill="FFFFFF"/>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0,00 EUR</w:t>
            </w:r>
          </w:p>
        </w:tc>
        <w:tc>
          <w:tcPr>
            <w:tcW w:w="2551" w:type="dxa"/>
            <w:tcBorders>
              <w:top w:val="nil"/>
              <w:left w:val="nil"/>
              <w:bottom w:val="nil"/>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Drugostupanjska presuda u korist Grada Zadra</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Naknada štete za radove na Poljani Ivana Pavla II te izgubljena dobit</w:t>
            </w:r>
          </w:p>
        </w:tc>
      </w:tr>
      <w:tr w:rsidR="000C2425" w:rsidRPr="0041190A" w:rsidTr="00E62AA9">
        <w:trPr>
          <w:trHeight w:val="205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53</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P 1732/18-60</w:t>
            </w:r>
          </w:p>
        </w:tc>
        <w:tc>
          <w:tcPr>
            <w:tcW w:w="1985" w:type="dxa"/>
            <w:tcBorders>
              <w:top w:val="nil"/>
              <w:left w:val="nil"/>
              <w:bottom w:val="single" w:sz="4" w:space="0" w:color="auto"/>
              <w:right w:val="single" w:sz="4" w:space="0" w:color="auto"/>
            </w:tcBorders>
            <w:shd w:val="clear" w:color="000000" w:fill="FFFFFF"/>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40.000,00 EUR</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Donesena jedrugostupanjska presuda u korist Grada Zadra, presuda u korist Grada Zadra, osim u dijelu kojim je tužitelj uspio sa djelom tužbenog zahtjeva u iznosu od 40.000 eura</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Naknada štete za radove na Poljani Ivana Pavla II te izgubljena dobit</w:t>
            </w:r>
          </w:p>
        </w:tc>
      </w:tr>
      <w:tr w:rsidR="000C2425" w:rsidRPr="0041190A" w:rsidTr="00E62AA9">
        <w:trPr>
          <w:trHeight w:val="205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lastRenderedPageBreak/>
              <w:t>54</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P-1018/23</w:t>
            </w:r>
          </w:p>
        </w:tc>
        <w:tc>
          <w:tcPr>
            <w:tcW w:w="1985" w:type="dxa"/>
            <w:tcBorders>
              <w:top w:val="nil"/>
              <w:left w:val="nil"/>
              <w:bottom w:val="single" w:sz="4" w:space="0" w:color="auto"/>
              <w:right w:val="single" w:sz="4" w:space="0" w:color="auto"/>
            </w:tcBorders>
            <w:shd w:val="clear" w:color="000000" w:fill="FFFFFF"/>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1.327,38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Utvrđenje prava vlasništva i uknjižba (evidentiranje nerazvrstanih cesta). Postupak u tijeku. Očekivano rješavanje spora 2 godine.</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Grad Zadar podnioje tužbu u svibnju 2023.godine radi utvrđivanja prava vlasništva.</w:t>
            </w:r>
          </w:p>
        </w:tc>
      </w:tr>
      <w:tr w:rsidR="000C2425" w:rsidRPr="0041190A" w:rsidTr="00E62AA9">
        <w:trPr>
          <w:trHeight w:val="205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55</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P-823/89</w:t>
            </w:r>
          </w:p>
        </w:tc>
        <w:tc>
          <w:tcPr>
            <w:tcW w:w="1985" w:type="dxa"/>
            <w:tcBorders>
              <w:top w:val="nil"/>
              <w:left w:val="nil"/>
              <w:bottom w:val="single" w:sz="4" w:space="0" w:color="auto"/>
              <w:right w:val="single" w:sz="4" w:space="0" w:color="auto"/>
            </w:tcBorders>
            <w:shd w:val="clear" w:color="000000" w:fill="FFFFFF"/>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1.327,38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Utvrđenje prava vlasništva i uknjižba (evidentiranje nerazvrstanih cesta). Postupak u tijeku. Očekivano rješavanje spora 2 godine.</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Grad Zadar podnioje tužbu u travnju 2023.godine radi utvrđivanja prava vlasništva.</w:t>
            </w:r>
          </w:p>
        </w:tc>
      </w:tr>
      <w:tr w:rsidR="000C2425" w:rsidRPr="0041190A" w:rsidTr="00E62AA9">
        <w:trPr>
          <w:trHeight w:val="271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56</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P-2543/22</w:t>
            </w:r>
          </w:p>
        </w:tc>
        <w:tc>
          <w:tcPr>
            <w:tcW w:w="1985" w:type="dxa"/>
            <w:tcBorders>
              <w:top w:val="nil"/>
              <w:left w:val="nil"/>
              <w:bottom w:val="single" w:sz="4" w:space="0" w:color="auto"/>
              <w:right w:val="single" w:sz="4" w:space="0" w:color="auto"/>
            </w:tcBorders>
            <w:shd w:val="clear" w:color="000000" w:fill="FFFFFF"/>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13.272,28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Utvrđenje prava vlasništva i uknjižba. Očekivano rješavanje spora 2026. godine.</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sz w:val="20"/>
                <w:szCs w:val="20"/>
                <w:lang w:val="hr-HR" w:eastAsia="hr-HR"/>
              </w:rPr>
            </w:pPr>
            <w:r w:rsidRPr="0041190A">
              <w:rPr>
                <w:rFonts w:ascii="Arial Narrow" w:hAnsi="Arial Narrow" w:cs="Calibri"/>
                <w:sz w:val="20"/>
                <w:szCs w:val="20"/>
                <w:lang w:val="hr-HR" w:eastAsia="hr-HR"/>
              </w:rPr>
              <w:t>Grad Zadar  je pokrenuo je postupak zbog nezkonitih uknjižbi koje su se provele bez sudjelovanje Grada na poslovnim prostorima koji su u posjedu Grada Zadra-prostor naajstarije ljekarne i okolni prostori</w:t>
            </w:r>
          </w:p>
        </w:tc>
      </w:tr>
      <w:tr w:rsidR="000C2425" w:rsidRPr="0041190A" w:rsidTr="00E62AA9">
        <w:trPr>
          <w:trHeight w:val="1350"/>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57</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Arial"/>
                <w:b/>
                <w:bCs/>
                <w:color w:val="000000"/>
                <w:sz w:val="20"/>
                <w:szCs w:val="20"/>
                <w:lang w:val="hr-HR" w:eastAsia="hr-HR"/>
              </w:rPr>
            </w:pPr>
            <w:r w:rsidRPr="0041190A">
              <w:rPr>
                <w:rFonts w:ascii="Arial Narrow" w:hAnsi="Arial Narrow" w:cs="Arial"/>
                <w:b/>
                <w:bCs/>
                <w:color w:val="000000"/>
                <w:sz w:val="20"/>
                <w:szCs w:val="20"/>
                <w:lang w:val="hr-HR" w:eastAsia="hr-HR"/>
              </w:rPr>
              <w:t>P-2280/22</w:t>
            </w:r>
          </w:p>
        </w:tc>
        <w:tc>
          <w:tcPr>
            <w:tcW w:w="1985"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1.327,23 EUR</w:t>
            </w:r>
          </w:p>
        </w:tc>
        <w:tc>
          <w:tcPr>
            <w:tcW w:w="2551"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1681/4 k.o. Crno</w:t>
            </w:r>
          </w:p>
        </w:tc>
        <w:tc>
          <w:tcPr>
            <w:tcW w:w="2778"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Glavna rasprava u tijeku</w:t>
            </w:r>
          </w:p>
        </w:tc>
      </w:tr>
      <w:tr w:rsidR="000C2425" w:rsidRPr="0041190A" w:rsidTr="00E62AA9">
        <w:trPr>
          <w:trHeight w:val="2115"/>
        </w:trPr>
        <w:tc>
          <w:tcPr>
            <w:tcW w:w="1700" w:type="dxa"/>
            <w:tcBorders>
              <w:top w:val="nil"/>
              <w:left w:val="single" w:sz="4" w:space="0" w:color="auto"/>
              <w:bottom w:val="nil"/>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lastRenderedPageBreak/>
              <w:t>58</w:t>
            </w:r>
          </w:p>
        </w:tc>
        <w:tc>
          <w:tcPr>
            <w:tcW w:w="1839" w:type="dxa"/>
            <w:tcBorders>
              <w:top w:val="nil"/>
              <w:left w:val="nil"/>
              <w:bottom w:val="nil"/>
              <w:right w:val="nil"/>
            </w:tcBorders>
            <w:shd w:val="clear" w:color="auto" w:fill="auto"/>
            <w:vAlign w:val="center"/>
            <w:hideMark/>
          </w:tcPr>
          <w:p w:rsidR="000C2425" w:rsidRPr="0041190A" w:rsidRDefault="000C2425" w:rsidP="00E62AA9">
            <w:pPr>
              <w:jc w:val="cente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P-123/23</w:t>
            </w:r>
          </w:p>
        </w:tc>
        <w:tc>
          <w:tcPr>
            <w:tcW w:w="1985" w:type="dxa"/>
            <w:tcBorders>
              <w:top w:val="nil"/>
              <w:left w:val="single" w:sz="4" w:space="0" w:color="auto"/>
              <w:bottom w:val="nil"/>
              <w:right w:val="single" w:sz="4" w:space="0" w:color="auto"/>
            </w:tcBorders>
            <w:shd w:val="clear" w:color="000000" w:fill="FFFFFF"/>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1.327,23 EUR</w:t>
            </w:r>
          </w:p>
        </w:tc>
        <w:tc>
          <w:tcPr>
            <w:tcW w:w="2551" w:type="dxa"/>
            <w:tcBorders>
              <w:top w:val="nil"/>
              <w:left w:val="nil"/>
              <w:bottom w:val="nil"/>
              <w:right w:val="nil"/>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6865 k.o. Olib</w:t>
            </w:r>
          </w:p>
        </w:tc>
        <w:tc>
          <w:tcPr>
            <w:tcW w:w="2778" w:type="dxa"/>
            <w:tcBorders>
              <w:top w:val="nil"/>
              <w:left w:val="single" w:sz="4" w:space="0" w:color="auto"/>
              <w:bottom w:val="nil"/>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Glavna rasprava u tijeku</w:t>
            </w:r>
          </w:p>
        </w:tc>
      </w:tr>
      <w:tr w:rsidR="000C2425" w:rsidRPr="0041190A" w:rsidTr="000C2425">
        <w:trPr>
          <w:trHeight w:val="1560"/>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59</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P-1328/22</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1.327,23 EUR</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191/19 k.o. Zadar</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Pripremno ročište održano 23.10.2023.</w:t>
            </w:r>
          </w:p>
        </w:tc>
      </w:tr>
      <w:tr w:rsidR="000C2425" w:rsidRPr="0041190A" w:rsidTr="000C2425">
        <w:trPr>
          <w:trHeight w:val="1500"/>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60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P-121/23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1.327,36 EUR</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846/1 i 847 k.o. Bokanjac</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Glavna rasprava u tijeku</w:t>
            </w:r>
          </w:p>
        </w:tc>
      </w:tr>
      <w:tr w:rsidR="000C2425" w:rsidRPr="0041190A" w:rsidTr="000C2425">
        <w:trPr>
          <w:trHeight w:val="1545"/>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61</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P-654/23</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1.327,36 EUR</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2409/6 i 2904/34 k.o. Zadar</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rsidR="000C2425" w:rsidRPr="0041190A" w:rsidRDefault="000C2425" w:rsidP="00E62AA9">
            <w:pPr>
              <w:jc w:val="center"/>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Glavna rasprava u tijeku</w:t>
            </w:r>
          </w:p>
        </w:tc>
      </w:tr>
      <w:tr w:rsidR="000C2425" w:rsidRPr="0041190A" w:rsidTr="00E62AA9">
        <w:trPr>
          <w:trHeight w:val="160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62</w:t>
            </w:r>
          </w:p>
        </w:tc>
        <w:tc>
          <w:tcPr>
            <w:tcW w:w="1839"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P-1036/23</w:t>
            </w:r>
          </w:p>
        </w:tc>
        <w:tc>
          <w:tcPr>
            <w:tcW w:w="1985"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13.500,00 EUR</w:t>
            </w:r>
          </w:p>
        </w:tc>
        <w:tc>
          <w:tcPr>
            <w:tcW w:w="2551"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5298/1 k.o. Zadar</w:t>
            </w:r>
          </w:p>
        </w:tc>
        <w:tc>
          <w:tcPr>
            <w:tcW w:w="2778"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Pripremno ročište održano 21.9.2023.</w:t>
            </w:r>
          </w:p>
        </w:tc>
      </w:tr>
      <w:tr w:rsidR="000C2425" w:rsidRPr="0041190A" w:rsidTr="00E62AA9">
        <w:trPr>
          <w:trHeight w:val="1395"/>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lastRenderedPageBreak/>
              <w:t>63</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Ps-14/23</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1.300,00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stana, Šibenska 6A</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Prvostupanjska presuda u korist Grada, žalbeni postupak u tijeku</w:t>
            </w:r>
          </w:p>
        </w:tc>
      </w:tr>
      <w:tr w:rsidR="000C2425" w:rsidRPr="0041190A" w:rsidTr="00E62AA9">
        <w:trPr>
          <w:trHeight w:val="132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64</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P-1739/23</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1.500,00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4513/2 i 4513/3 k.o. Zadar</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Glavna rasprava u tijeku</w:t>
            </w:r>
          </w:p>
        </w:tc>
      </w:tr>
      <w:tr w:rsidR="000C2425" w:rsidRPr="0041190A" w:rsidTr="00E62AA9">
        <w:trPr>
          <w:trHeight w:val="108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65</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P-1647/23</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1.327,23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232 i dr. k.o. Diklo</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Pripremno ročište održano 7.11.2023.</w:t>
            </w:r>
          </w:p>
        </w:tc>
      </w:tr>
      <w:tr w:rsidR="000C2425" w:rsidRPr="0041190A" w:rsidTr="00E62AA9">
        <w:trPr>
          <w:trHeight w:val="1605"/>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66</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P-1781/23</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1.327,23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4288/1 i dr. Sve k.o. Zadar</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Pripremno ročište još nije zakazano</w:t>
            </w:r>
          </w:p>
        </w:tc>
      </w:tr>
      <w:tr w:rsidR="000C2425" w:rsidRPr="0041190A" w:rsidTr="00E62AA9">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67</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P-1787/23</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663,00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4861/1 k.o. Zadar</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Glavna rasprava u tijeku</w:t>
            </w:r>
          </w:p>
        </w:tc>
      </w:tr>
      <w:tr w:rsidR="000C2425" w:rsidRPr="0041190A" w:rsidTr="00E62AA9">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68</w:t>
            </w:r>
          </w:p>
        </w:tc>
        <w:tc>
          <w:tcPr>
            <w:tcW w:w="1839"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P-1747/23</w:t>
            </w:r>
          </w:p>
        </w:tc>
        <w:tc>
          <w:tcPr>
            <w:tcW w:w="1985"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1.400,00 EUR</w:t>
            </w:r>
          </w:p>
        </w:tc>
        <w:tc>
          <w:tcPr>
            <w:tcW w:w="2551" w:type="dxa"/>
            <w:tcBorders>
              <w:top w:val="nil"/>
              <w:left w:val="nil"/>
              <w:bottom w:val="single" w:sz="4" w:space="0" w:color="auto"/>
              <w:right w:val="single" w:sz="4" w:space="0" w:color="auto"/>
            </w:tcBorders>
            <w:shd w:val="clear" w:color="auto" w:fill="auto"/>
            <w:vAlign w:val="bottom"/>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9375/7 i dr. K.o. Zadar</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Pripremno ročište još nije zakazano</w:t>
            </w:r>
          </w:p>
        </w:tc>
      </w:tr>
      <w:tr w:rsidR="000C2425" w:rsidRPr="0041190A" w:rsidTr="000C2425">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lastRenderedPageBreak/>
              <w:t>69</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P-1767/23</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1.400,00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3497/1 k.o. Zadar</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Ročište za objavu zakazano za 29.1.2024.</w:t>
            </w:r>
          </w:p>
        </w:tc>
      </w:tr>
      <w:tr w:rsidR="000C2425" w:rsidRPr="0041190A" w:rsidTr="000C2425">
        <w:trPr>
          <w:trHeight w:val="1230"/>
        </w:trPr>
        <w:tc>
          <w:tcPr>
            <w:tcW w:w="1700" w:type="dxa"/>
            <w:tcBorders>
              <w:top w:val="nil"/>
              <w:left w:val="single" w:sz="4" w:space="0" w:color="auto"/>
              <w:bottom w:val="nil"/>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70</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P-1654/23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1.500,00 EUR</w:t>
            </w:r>
          </w:p>
        </w:tc>
        <w:tc>
          <w:tcPr>
            <w:tcW w:w="2551" w:type="dxa"/>
            <w:tcBorders>
              <w:top w:val="nil"/>
              <w:left w:val="single" w:sz="4" w:space="0" w:color="auto"/>
              <w:bottom w:val="nil"/>
              <w:right w:val="nil"/>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5678/2 i 5678/3 k.o. Zadar</w:t>
            </w:r>
          </w:p>
        </w:tc>
        <w:tc>
          <w:tcPr>
            <w:tcW w:w="2778" w:type="dxa"/>
            <w:tcBorders>
              <w:top w:val="nil"/>
              <w:left w:val="single" w:sz="4" w:space="0" w:color="auto"/>
              <w:bottom w:val="nil"/>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Glavna rasprava u tijeku</w:t>
            </w:r>
          </w:p>
        </w:tc>
      </w:tr>
      <w:tr w:rsidR="000C2425" w:rsidRPr="0041190A" w:rsidTr="000C2425">
        <w:trPr>
          <w:trHeight w:val="1230"/>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71</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P-1726/23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1.328,00 EUR</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3647/406 k.o. Crno</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Glavna rasprava u tijeku</w:t>
            </w:r>
          </w:p>
        </w:tc>
      </w:tr>
      <w:tr w:rsidR="000C2425" w:rsidRPr="0041190A" w:rsidTr="00E62AA9">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72</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P-1809/23</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15.000,00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550 k.o. Olib</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Glavna rasprava u tijeku</w:t>
            </w:r>
          </w:p>
        </w:tc>
      </w:tr>
      <w:tr w:rsidR="000C2425" w:rsidRPr="0041190A" w:rsidTr="00E62AA9">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73</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P-2025/23</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1.500,00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5136/7 k.o. Zadar</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Glavna rasprava u tijeku</w:t>
            </w:r>
          </w:p>
        </w:tc>
      </w:tr>
      <w:tr w:rsidR="000C2425" w:rsidRPr="0041190A" w:rsidTr="00E62AA9">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74</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P-2195/23</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33.500,00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4294/216 k.o. Zadar</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Pripremno ročište još nije zakazano</w:t>
            </w:r>
          </w:p>
        </w:tc>
      </w:tr>
      <w:tr w:rsidR="000C2425" w:rsidRPr="0041190A" w:rsidTr="00E62AA9">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75</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P-2353/23</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1.500,00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3647/112 k.o. Crno</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Pripremno ročište još nije zakazano</w:t>
            </w:r>
          </w:p>
        </w:tc>
      </w:tr>
      <w:tr w:rsidR="000C2425" w:rsidRPr="0041190A" w:rsidTr="00E62AA9">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lastRenderedPageBreak/>
              <w:t>76</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P-165/2023</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1.500,00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radi ispravka pogrešnog z.k. upisa na k.č. 3662 k.o. Zadar</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Čeka se odgovor tuženika na tužbu</w:t>
            </w:r>
          </w:p>
        </w:tc>
      </w:tr>
      <w:tr w:rsidR="000C2425" w:rsidRPr="0041190A" w:rsidTr="00E62AA9">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77</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P-2535/23</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1.328,00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2265/9 ko. Diklo</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Pripremno ročište zakazano za 9.2.2024.</w:t>
            </w:r>
          </w:p>
        </w:tc>
      </w:tr>
      <w:tr w:rsidR="000C2425" w:rsidRPr="0041190A" w:rsidTr="00E62AA9">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78</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P-2809/23</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1.330,00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9310/6 k.o. Zadar</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Pripremno ročište još nije zakazano</w:t>
            </w:r>
          </w:p>
        </w:tc>
      </w:tr>
      <w:tr w:rsidR="000C2425" w:rsidRPr="0041190A" w:rsidTr="00E62AA9">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79</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P-2548/23</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1.400,00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951/3 k.o. Diklo</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Pripremno ročište još nije zakazano</w:t>
            </w:r>
          </w:p>
        </w:tc>
      </w:tr>
      <w:tr w:rsidR="000C2425" w:rsidRPr="0041190A" w:rsidTr="00E62AA9">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80</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P-2929/23</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1.328,00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135/1 k.o. Diklo</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Pripremno ročište još nije zakazano</w:t>
            </w:r>
          </w:p>
        </w:tc>
      </w:tr>
      <w:tr w:rsidR="000C2425" w:rsidRPr="0041190A" w:rsidTr="00E62AA9">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81</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P-205/23</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826,00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Radi isplate</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Čeka se odgovor tuženika na tužbu</w:t>
            </w:r>
          </w:p>
        </w:tc>
      </w:tr>
      <w:tr w:rsidR="000C2425" w:rsidRPr="0041190A" w:rsidTr="00E62AA9">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t>82</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P-2886/23</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1.335,00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Utvrđenje prava vlasništva k.č. 3701/2 k.o. Zadar</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Čeka se odgovor tuženika na tužbu</w:t>
            </w:r>
          </w:p>
        </w:tc>
      </w:tr>
      <w:tr w:rsidR="000C2425" w:rsidRPr="0041190A" w:rsidTr="00E62AA9">
        <w:trPr>
          <w:trHeight w:val="141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0C2425" w:rsidRPr="0041190A" w:rsidRDefault="000C2425" w:rsidP="00E62AA9">
            <w:pPr>
              <w:jc w:val="right"/>
              <w:rPr>
                <w:rFonts w:ascii="Arial Narrow" w:hAnsi="Arial Narrow" w:cs="Calibri"/>
                <w:i/>
                <w:iCs/>
                <w:sz w:val="20"/>
                <w:szCs w:val="20"/>
                <w:lang w:val="hr-HR" w:eastAsia="hr-HR"/>
              </w:rPr>
            </w:pPr>
            <w:r w:rsidRPr="0041190A">
              <w:rPr>
                <w:rFonts w:ascii="Arial Narrow" w:hAnsi="Arial Narrow" w:cs="Calibri"/>
                <w:i/>
                <w:iCs/>
                <w:sz w:val="20"/>
                <w:szCs w:val="20"/>
                <w:lang w:val="hr-HR" w:eastAsia="hr-HR"/>
              </w:rPr>
              <w:lastRenderedPageBreak/>
              <w:t>83</w:t>
            </w:r>
          </w:p>
        </w:tc>
        <w:tc>
          <w:tcPr>
            <w:tcW w:w="1839"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P-191/2024</w:t>
            </w:r>
          </w:p>
        </w:tc>
        <w:tc>
          <w:tcPr>
            <w:tcW w:w="1985" w:type="dxa"/>
            <w:tcBorders>
              <w:top w:val="nil"/>
              <w:left w:val="nil"/>
              <w:bottom w:val="single" w:sz="4" w:space="0" w:color="auto"/>
              <w:right w:val="single" w:sz="4" w:space="0" w:color="auto"/>
            </w:tcBorders>
            <w:shd w:val="clear" w:color="auto" w:fill="auto"/>
            <w:noWrap/>
            <w:vAlign w:val="center"/>
            <w:hideMark/>
          </w:tcPr>
          <w:p w:rsidR="000C2425" w:rsidRPr="0041190A" w:rsidRDefault="000C2425" w:rsidP="00E62AA9">
            <w:pPr>
              <w:jc w:val="right"/>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30.000,00 EUR</w:t>
            </w:r>
          </w:p>
        </w:tc>
        <w:tc>
          <w:tcPr>
            <w:tcW w:w="2551"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Naknada štete zbog oštećenja ormarića uslijed požara. Očekivano trajanje 2 godine</w:t>
            </w:r>
          </w:p>
        </w:tc>
        <w:tc>
          <w:tcPr>
            <w:tcW w:w="2778" w:type="dxa"/>
            <w:tcBorders>
              <w:top w:val="nil"/>
              <w:left w:val="nil"/>
              <w:bottom w:val="single" w:sz="4" w:space="0" w:color="auto"/>
              <w:right w:val="single" w:sz="4" w:space="0" w:color="auto"/>
            </w:tcBorders>
            <w:shd w:val="clear" w:color="auto" w:fill="auto"/>
            <w:vAlign w:val="center"/>
            <w:hideMark/>
          </w:tcPr>
          <w:p w:rsidR="000C2425" w:rsidRPr="0041190A" w:rsidRDefault="000C2425" w:rsidP="00E62AA9">
            <w:pPr>
              <w:rPr>
                <w:rFonts w:ascii="Arial Narrow" w:hAnsi="Arial Narrow" w:cs="Arial"/>
                <w:i/>
                <w:iCs/>
                <w:color w:val="000000"/>
                <w:sz w:val="20"/>
                <w:szCs w:val="20"/>
                <w:lang w:val="hr-HR" w:eastAsia="hr-HR"/>
              </w:rPr>
            </w:pPr>
            <w:r w:rsidRPr="0041190A">
              <w:rPr>
                <w:rFonts w:ascii="Arial Narrow" w:hAnsi="Arial Narrow" w:cs="Arial"/>
                <w:i/>
                <w:iCs/>
                <w:color w:val="000000"/>
                <w:sz w:val="20"/>
                <w:szCs w:val="20"/>
                <w:lang w:val="hr-HR" w:eastAsia="hr-HR"/>
              </w:rPr>
              <w:t>Čeka se pripremno ročište</w:t>
            </w:r>
          </w:p>
        </w:tc>
      </w:tr>
      <w:tr w:rsidR="000C2425" w:rsidRPr="0041190A" w:rsidTr="00E62AA9">
        <w:trPr>
          <w:trHeight w:val="94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b/>
                <w:bCs/>
                <w:i/>
                <w:iCs/>
                <w:color w:val="000000"/>
                <w:sz w:val="20"/>
                <w:szCs w:val="20"/>
                <w:lang w:val="hr-HR" w:eastAsia="hr-HR"/>
              </w:rPr>
            </w:pPr>
          </w:p>
        </w:tc>
        <w:tc>
          <w:tcPr>
            <w:tcW w:w="1839"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b/>
                <w:bCs/>
                <w:i/>
                <w:iCs/>
                <w:color w:val="000000"/>
                <w:sz w:val="20"/>
                <w:szCs w:val="20"/>
                <w:lang w:val="hr-HR" w:eastAsia="hr-HR"/>
              </w:rPr>
            </w:pPr>
            <w:r w:rsidRPr="0041190A">
              <w:rPr>
                <w:rFonts w:ascii="Arial Narrow" w:hAnsi="Arial Narrow" w:cs="Calibri"/>
                <w:b/>
                <w:bCs/>
                <w:i/>
                <w:iCs/>
                <w:color w:val="000000"/>
                <w:sz w:val="20"/>
                <w:szCs w:val="20"/>
                <w:lang w:val="hr-HR" w:eastAsia="hr-HR"/>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0C2425" w:rsidRPr="0041190A" w:rsidRDefault="000C2425" w:rsidP="00E62AA9">
            <w:pPr>
              <w:jc w:val="right"/>
              <w:rPr>
                <w:rFonts w:ascii="Arial Narrow" w:hAnsi="Arial Narrow" w:cs="Calibri"/>
                <w:b/>
                <w:bCs/>
                <w:i/>
                <w:iCs/>
                <w:color w:val="000000"/>
                <w:sz w:val="20"/>
                <w:szCs w:val="20"/>
                <w:lang w:val="hr-HR" w:eastAsia="hr-HR"/>
              </w:rPr>
            </w:pPr>
            <w:r w:rsidRPr="0041190A">
              <w:rPr>
                <w:rFonts w:ascii="Arial Narrow" w:hAnsi="Arial Narrow" w:cs="Calibri"/>
                <w:b/>
                <w:bCs/>
                <w:i/>
                <w:iCs/>
                <w:color w:val="000000"/>
                <w:sz w:val="20"/>
                <w:szCs w:val="20"/>
                <w:lang w:val="hr-HR" w:eastAsia="hr-HR"/>
              </w:rPr>
              <w:t>4.093.053,16 EUR</w:t>
            </w:r>
          </w:p>
        </w:tc>
        <w:tc>
          <w:tcPr>
            <w:tcW w:w="2551"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b/>
                <w:bCs/>
                <w:i/>
                <w:iCs/>
                <w:color w:val="000000"/>
                <w:sz w:val="20"/>
                <w:szCs w:val="20"/>
                <w:lang w:val="hr-HR" w:eastAsia="hr-HR"/>
              </w:rPr>
            </w:pPr>
            <w:r w:rsidRPr="0041190A">
              <w:rPr>
                <w:rFonts w:ascii="Arial Narrow" w:hAnsi="Arial Narrow" w:cs="Calibri"/>
                <w:b/>
                <w:bCs/>
                <w:i/>
                <w:iCs/>
                <w:color w:val="000000"/>
                <w:sz w:val="20"/>
                <w:szCs w:val="20"/>
                <w:lang w:val="hr-HR" w:eastAsia="hr-HR"/>
              </w:rPr>
              <w:t> </w:t>
            </w:r>
          </w:p>
        </w:tc>
        <w:tc>
          <w:tcPr>
            <w:tcW w:w="2778"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b/>
                <w:bCs/>
                <w:i/>
                <w:iCs/>
                <w:color w:val="000000"/>
                <w:sz w:val="20"/>
                <w:szCs w:val="20"/>
                <w:lang w:val="hr-HR" w:eastAsia="hr-HR"/>
              </w:rPr>
            </w:pPr>
            <w:r w:rsidRPr="0041190A">
              <w:rPr>
                <w:rFonts w:ascii="Arial Narrow" w:hAnsi="Arial Narrow" w:cs="Calibri"/>
                <w:b/>
                <w:bCs/>
                <w:i/>
                <w:iCs/>
                <w:color w:val="000000"/>
                <w:sz w:val="20"/>
                <w:szCs w:val="20"/>
                <w:lang w:val="hr-HR" w:eastAsia="hr-HR"/>
              </w:rPr>
              <w:t> </w:t>
            </w:r>
          </w:p>
        </w:tc>
      </w:tr>
      <w:tr w:rsidR="000C2425" w:rsidRPr="0041190A" w:rsidTr="00E62AA9">
        <w:trPr>
          <w:trHeight w:val="675"/>
        </w:trPr>
        <w:tc>
          <w:tcPr>
            <w:tcW w:w="1700" w:type="dxa"/>
            <w:tcBorders>
              <w:top w:val="nil"/>
              <w:left w:val="single" w:sz="4" w:space="0" w:color="auto"/>
              <w:bottom w:val="single" w:sz="4" w:space="0" w:color="auto"/>
              <w:right w:val="nil"/>
            </w:tcBorders>
            <w:shd w:val="clear" w:color="auto" w:fill="auto"/>
            <w:vAlign w:val="bottom"/>
            <w:hideMark/>
          </w:tcPr>
          <w:p w:rsidR="000C2425" w:rsidRPr="0041190A" w:rsidRDefault="000C2425" w:rsidP="00E62AA9">
            <w:pPr>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stanje na dan 31.12.2024.</w:t>
            </w:r>
          </w:p>
        </w:tc>
        <w:tc>
          <w:tcPr>
            <w:tcW w:w="1839" w:type="dxa"/>
            <w:tcBorders>
              <w:top w:val="nil"/>
              <w:left w:val="nil"/>
              <w:bottom w:val="single" w:sz="4" w:space="0" w:color="auto"/>
              <w:right w:val="nil"/>
            </w:tcBorders>
            <w:shd w:val="clear" w:color="auto" w:fill="auto"/>
            <w:noWrap/>
            <w:vAlign w:val="bottom"/>
            <w:hideMark/>
          </w:tcPr>
          <w:p w:rsidR="000C2425" w:rsidRPr="0041190A" w:rsidRDefault="000C2425" w:rsidP="00E62AA9">
            <w:pPr>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 </w:t>
            </w:r>
          </w:p>
        </w:tc>
        <w:tc>
          <w:tcPr>
            <w:tcW w:w="1985" w:type="dxa"/>
            <w:tcBorders>
              <w:top w:val="nil"/>
              <w:left w:val="nil"/>
              <w:bottom w:val="single" w:sz="4" w:space="0" w:color="auto"/>
              <w:right w:val="nil"/>
            </w:tcBorders>
            <w:shd w:val="clear" w:color="000000" w:fill="FFFFFF"/>
            <w:noWrap/>
            <w:vAlign w:val="bottom"/>
            <w:hideMark/>
          </w:tcPr>
          <w:p w:rsidR="000C2425" w:rsidRPr="0041190A" w:rsidRDefault="000C2425" w:rsidP="00E62AA9">
            <w:pPr>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 </w:t>
            </w:r>
          </w:p>
        </w:tc>
        <w:tc>
          <w:tcPr>
            <w:tcW w:w="2551" w:type="dxa"/>
            <w:tcBorders>
              <w:top w:val="nil"/>
              <w:left w:val="nil"/>
              <w:bottom w:val="single" w:sz="4" w:space="0" w:color="auto"/>
              <w:right w:val="nil"/>
            </w:tcBorders>
            <w:shd w:val="clear" w:color="auto" w:fill="auto"/>
            <w:noWrap/>
            <w:vAlign w:val="bottom"/>
            <w:hideMark/>
          </w:tcPr>
          <w:p w:rsidR="000C2425" w:rsidRPr="0041190A" w:rsidRDefault="000C2425" w:rsidP="00E62AA9">
            <w:pPr>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 </w:t>
            </w:r>
          </w:p>
        </w:tc>
        <w:tc>
          <w:tcPr>
            <w:tcW w:w="2778" w:type="dxa"/>
            <w:tcBorders>
              <w:top w:val="nil"/>
              <w:left w:val="nil"/>
              <w:bottom w:val="single" w:sz="4" w:space="0" w:color="auto"/>
              <w:right w:val="single" w:sz="4" w:space="0" w:color="auto"/>
            </w:tcBorders>
            <w:shd w:val="clear" w:color="auto" w:fill="auto"/>
            <w:noWrap/>
            <w:vAlign w:val="bottom"/>
            <w:hideMark/>
          </w:tcPr>
          <w:p w:rsidR="000C2425" w:rsidRPr="0041190A" w:rsidRDefault="000C2425" w:rsidP="00E62AA9">
            <w:pPr>
              <w:rPr>
                <w:rFonts w:ascii="Arial Narrow" w:hAnsi="Arial Narrow" w:cs="Calibri"/>
                <w:i/>
                <w:iCs/>
                <w:color w:val="000000"/>
                <w:sz w:val="20"/>
                <w:szCs w:val="20"/>
                <w:lang w:val="hr-HR" w:eastAsia="hr-HR"/>
              </w:rPr>
            </w:pPr>
            <w:r w:rsidRPr="0041190A">
              <w:rPr>
                <w:rFonts w:ascii="Arial Narrow" w:hAnsi="Arial Narrow" w:cs="Calibri"/>
                <w:i/>
                <w:iCs/>
                <w:color w:val="000000"/>
                <w:sz w:val="20"/>
                <w:szCs w:val="20"/>
                <w:lang w:val="hr-HR" w:eastAsia="hr-HR"/>
              </w:rPr>
              <w:t> </w:t>
            </w:r>
          </w:p>
        </w:tc>
      </w:tr>
    </w:tbl>
    <w:p w:rsidR="005E4B84" w:rsidRPr="0041190A" w:rsidRDefault="005E4B84" w:rsidP="00A86EF2">
      <w:pPr>
        <w:tabs>
          <w:tab w:val="left" w:pos="7020"/>
        </w:tabs>
        <w:jc w:val="both"/>
        <w:rPr>
          <w:rFonts w:ascii="Arial Narrow" w:hAnsi="Arial Narrow" w:cs="Arial"/>
          <w:i/>
          <w:color w:val="FF0000"/>
          <w:sz w:val="20"/>
          <w:szCs w:val="20"/>
        </w:rPr>
      </w:pPr>
    </w:p>
    <w:p w:rsidR="005E4B84" w:rsidRDefault="005E4B84" w:rsidP="00A86EF2">
      <w:pPr>
        <w:tabs>
          <w:tab w:val="left" w:pos="7020"/>
        </w:tabs>
        <w:jc w:val="both"/>
        <w:rPr>
          <w:rFonts w:ascii="Arial Narrow" w:hAnsi="Arial Narrow" w:cs="Arial"/>
          <w:i/>
          <w:color w:val="FF0000"/>
        </w:rPr>
      </w:pPr>
    </w:p>
    <w:p w:rsidR="000C2425" w:rsidRPr="000C2425" w:rsidRDefault="000C2425" w:rsidP="000C2425">
      <w:pPr>
        <w:jc w:val="both"/>
        <w:rPr>
          <w:rFonts w:ascii="Arial Narrow" w:hAnsi="Arial Narrow"/>
          <w:b/>
          <w:i/>
        </w:rPr>
      </w:pPr>
      <w:r w:rsidRPr="000C2425">
        <w:rPr>
          <w:rFonts w:ascii="Arial Narrow" w:hAnsi="Arial Narrow"/>
          <w:b/>
          <w:i/>
        </w:rPr>
        <w:t xml:space="preserve">Tablica: Popis sudskih sporova u tijeku – Javna vatrogasna postrojba Zadar tuženik </w:t>
      </w:r>
    </w:p>
    <w:p w:rsidR="000C2425" w:rsidRPr="0041190A" w:rsidRDefault="000C2425" w:rsidP="000C2425">
      <w:pPr>
        <w:jc w:val="both"/>
        <w:rPr>
          <w:rFonts w:ascii="Arial Narrow" w:hAnsi="Arial Narrow"/>
          <w:i/>
          <w:sz w:val="20"/>
          <w:szCs w:val="20"/>
        </w:rPr>
      </w:pPr>
    </w:p>
    <w:tbl>
      <w:tblPr>
        <w:tblStyle w:val="Reetkatablice"/>
        <w:tblW w:w="0" w:type="auto"/>
        <w:tblLook w:val="04A0" w:firstRow="1" w:lastRow="0" w:firstColumn="1" w:lastColumn="0" w:noHBand="0" w:noVBand="1"/>
      </w:tblPr>
      <w:tblGrid>
        <w:gridCol w:w="453"/>
        <w:gridCol w:w="2214"/>
        <w:gridCol w:w="1176"/>
        <w:gridCol w:w="1142"/>
        <w:gridCol w:w="1456"/>
        <w:gridCol w:w="1888"/>
        <w:gridCol w:w="1046"/>
      </w:tblGrid>
      <w:tr w:rsidR="000C2425" w:rsidRPr="0041190A" w:rsidTr="00E62AA9">
        <w:trPr>
          <w:trHeight w:val="915"/>
        </w:trPr>
        <w:tc>
          <w:tcPr>
            <w:tcW w:w="396" w:type="dxa"/>
            <w:noWrap/>
            <w:hideMark/>
          </w:tcPr>
          <w:p w:rsidR="000C2425" w:rsidRPr="0041190A" w:rsidRDefault="000C2425" w:rsidP="00E62AA9">
            <w:pPr>
              <w:jc w:val="both"/>
              <w:rPr>
                <w:rFonts w:ascii="Arial Narrow" w:hAnsi="Arial Narrow"/>
                <w:b/>
                <w:bCs/>
                <w:i/>
                <w:sz w:val="20"/>
                <w:szCs w:val="20"/>
              </w:rPr>
            </w:pPr>
            <w:r w:rsidRPr="0041190A">
              <w:rPr>
                <w:rFonts w:ascii="Arial Narrow" w:hAnsi="Arial Narrow"/>
                <w:b/>
                <w:bCs/>
                <w:i/>
                <w:sz w:val="20"/>
                <w:szCs w:val="20"/>
              </w:rPr>
              <w:t>RB</w:t>
            </w:r>
          </w:p>
        </w:tc>
        <w:tc>
          <w:tcPr>
            <w:tcW w:w="2214" w:type="dxa"/>
            <w:hideMark/>
          </w:tcPr>
          <w:p w:rsidR="000C2425" w:rsidRPr="0041190A" w:rsidRDefault="000C2425" w:rsidP="00E62AA9">
            <w:pPr>
              <w:jc w:val="both"/>
              <w:rPr>
                <w:rFonts w:ascii="Arial Narrow" w:hAnsi="Arial Narrow"/>
                <w:b/>
                <w:bCs/>
                <w:i/>
                <w:sz w:val="20"/>
                <w:szCs w:val="20"/>
              </w:rPr>
            </w:pPr>
            <w:r w:rsidRPr="0041190A">
              <w:rPr>
                <w:rFonts w:ascii="Arial Narrow" w:hAnsi="Arial Narrow"/>
                <w:b/>
                <w:bCs/>
                <w:i/>
                <w:sz w:val="20"/>
                <w:szCs w:val="20"/>
              </w:rPr>
              <w:t>TUŽITELJ</w:t>
            </w:r>
          </w:p>
        </w:tc>
        <w:tc>
          <w:tcPr>
            <w:tcW w:w="1176" w:type="dxa"/>
            <w:hideMark/>
          </w:tcPr>
          <w:p w:rsidR="000C2425" w:rsidRPr="0041190A" w:rsidRDefault="000C2425" w:rsidP="00E62AA9">
            <w:pPr>
              <w:jc w:val="both"/>
              <w:rPr>
                <w:rFonts w:ascii="Arial Narrow" w:hAnsi="Arial Narrow"/>
                <w:b/>
                <w:bCs/>
                <w:i/>
                <w:sz w:val="20"/>
                <w:szCs w:val="20"/>
              </w:rPr>
            </w:pPr>
            <w:r w:rsidRPr="0041190A">
              <w:rPr>
                <w:rFonts w:ascii="Arial Narrow" w:hAnsi="Arial Narrow"/>
                <w:b/>
                <w:bCs/>
                <w:i/>
                <w:sz w:val="20"/>
                <w:szCs w:val="20"/>
              </w:rPr>
              <w:t>SAŽETI OPIS PRIRODE SPORA</w:t>
            </w:r>
          </w:p>
        </w:tc>
        <w:tc>
          <w:tcPr>
            <w:tcW w:w="1142" w:type="dxa"/>
            <w:hideMark/>
          </w:tcPr>
          <w:p w:rsidR="000C2425" w:rsidRPr="0041190A" w:rsidRDefault="000C2425" w:rsidP="00E62AA9">
            <w:pPr>
              <w:jc w:val="both"/>
              <w:rPr>
                <w:rFonts w:ascii="Arial Narrow" w:hAnsi="Arial Narrow"/>
                <w:b/>
                <w:bCs/>
                <w:i/>
                <w:sz w:val="20"/>
                <w:szCs w:val="20"/>
              </w:rPr>
            </w:pPr>
            <w:r w:rsidRPr="0041190A">
              <w:rPr>
                <w:rFonts w:ascii="Arial Narrow" w:hAnsi="Arial Narrow"/>
                <w:b/>
                <w:bCs/>
                <w:i/>
                <w:sz w:val="20"/>
                <w:szCs w:val="20"/>
              </w:rPr>
              <w:t>IZNOS GLAVNICE</w:t>
            </w:r>
          </w:p>
        </w:tc>
        <w:tc>
          <w:tcPr>
            <w:tcW w:w="1438" w:type="dxa"/>
            <w:hideMark/>
          </w:tcPr>
          <w:p w:rsidR="000C2425" w:rsidRPr="0041190A" w:rsidRDefault="000C2425" w:rsidP="00E62AA9">
            <w:pPr>
              <w:jc w:val="both"/>
              <w:rPr>
                <w:rFonts w:ascii="Arial Narrow" w:hAnsi="Arial Narrow"/>
                <w:b/>
                <w:bCs/>
                <w:i/>
                <w:sz w:val="20"/>
                <w:szCs w:val="20"/>
              </w:rPr>
            </w:pPr>
            <w:r w:rsidRPr="0041190A">
              <w:rPr>
                <w:rFonts w:ascii="Arial Narrow" w:hAnsi="Arial Narrow"/>
                <w:b/>
                <w:bCs/>
                <w:i/>
                <w:sz w:val="20"/>
                <w:szCs w:val="20"/>
              </w:rPr>
              <w:t>PROCJENA FINANCIJSKOG UČINKA</w:t>
            </w:r>
          </w:p>
        </w:tc>
        <w:tc>
          <w:tcPr>
            <w:tcW w:w="1888" w:type="dxa"/>
            <w:hideMark/>
          </w:tcPr>
          <w:p w:rsidR="000C2425" w:rsidRPr="0041190A" w:rsidRDefault="000C2425" w:rsidP="00E62AA9">
            <w:pPr>
              <w:jc w:val="both"/>
              <w:rPr>
                <w:rFonts w:ascii="Arial Narrow" w:hAnsi="Arial Narrow"/>
                <w:b/>
                <w:bCs/>
                <w:i/>
                <w:sz w:val="20"/>
                <w:szCs w:val="20"/>
              </w:rPr>
            </w:pPr>
            <w:r w:rsidRPr="0041190A">
              <w:rPr>
                <w:rFonts w:ascii="Arial Narrow" w:hAnsi="Arial Narrow"/>
                <w:b/>
                <w:bCs/>
                <w:i/>
                <w:sz w:val="20"/>
                <w:szCs w:val="20"/>
              </w:rPr>
              <w:t>PROCIJENJENO VRIJEME ODLJEVA SREDSTAVA</w:t>
            </w:r>
          </w:p>
        </w:tc>
        <w:tc>
          <w:tcPr>
            <w:tcW w:w="1034" w:type="dxa"/>
            <w:hideMark/>
          </w:tcPr>
          <w:p w:rsidR="000C2425" w:rsidRPr="0041190A" w:rsidRDefault="000C2425" w:rsidP="00E62AA9">
            <w:pPr>
              <w:jc w:val="both"/>
              <w:rPr>
                <w:rFonts w:ascii="Arial Narrow" w:hAnsi="Arial Narrow"/>
                <w:b/>
                <w:bCs/>
                <w:i/>
                <w:sz w:val="20"/>
                <w:szCs w:val="20"/>
              </w:rPr>
            </w:pPr>
            <w:r w:rsidRPr="0041190A">
              <w:rPr>
                <w:rFonts w:ascii="Arial Narrow" w:hAnsi="Arial Narrow"/>
                <w:b/>
                <w:bCs/>
                <w:i/>
                <w:sz w:val="20"/>
                <w:szCs w:val="20"/>
              </w:rPr>
              <w:t>POČETAK SUDSKOG SPORA</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Pr-45/2023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03/2023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2</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Pr-46/2023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03/2023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3</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Pr-47/2023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03/2023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4</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Pr-48/2023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03/2023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lastRenderedPageBreak/>
              <w:t>5</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Pr-49/2023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03/2023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6</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Pr-50/2023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03/2023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7</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Pr-51/2023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03/2023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8</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Pr-52/2023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03/2023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9</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Pr-53/2023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03/2023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10</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Pr-54/2023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03/2023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11</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Pr-55/2023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03/2023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12</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Pr-56/2023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03/2023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Pr-58/2023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03/2023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lastRenderedPageBreak/>
              <w:t>14</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Pr-59/2023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03/2023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15</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Pr-60/2023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03/2023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16</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Pr-61/2023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03/2023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17</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Pr-62/2023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03/2023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18</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Pr-63/2023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03/2023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19</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Pr-65/2023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03/2023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20</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Pr-70/2023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04/2023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21</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Pr-90/2023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08/2023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22</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Fizička osoba, Pr-91/2023</w:t>
            </w:r>
          </w:p>
        </w:tc>
        <w:tc>
          <w:tcPr>
            <w:tcW w:w="117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 xml:space="preserve">Razlika plaće </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1.327,36</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1.327,76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odgovorio na tužbu i u cijelosti osporava osnov i visinu tužbenog zahtjeva</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08/2023</w:t>
            </w:r>
          </w:p>
        </w:tc>
      </w:tr>
      <w:tr w:rsidR="000C2425" w:rsidRPr="0041190A" w:rsidTr="00E62AA9">
        <w:trPr>
          <w:trHeight w:val="900"/>
        </w:trPr>
        <w:tc>
          <w:tcPr>
            <w:tcW w:w="396"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lastRenderedPageBreak/>
              <w:t>23</w:t>
            </w:r>
          </w:p>
        </w:tc>
        <w:tc>
          <w:tcPr>
            <w:tcW w:w="221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RH Državni inspektorat, Pp- 1623/2023</w:t>
            </w:r>
          </w:p>
        </w:tc>
        <w:tc>
          <w:tcPr>
            <w:tcW w:w="1176"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Evidencija rada</w:t>
            </w:r>
          </w:p>
        </w:tc>
        <w:tc>
          <w:tcPr>
            <w:tcW w:w="1142"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8.090,00</w:t>
            </w:r>
          </w:p>
        </w:tc>
        <w:tc>
          <w:tcPr>
            <w:tcW w:w="143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8.090,00 eura uvećano za kamate i sudske troškove</w:t>
            </w:r>
          </w:p>
        </w:tc>
        <w:tc>
          <w:tcPr>
            <w:tcW w:w="1888" w:type="dxa"/>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Tuženik je podnio prigovor na izdani prekršajni nalog</w:t>
            </w:r>
          </w:p>
        </w:tc>
        <w:tc>
          <w:tcPr>
            <w:tcW w:w="1034" w:type="dxa"/>
            <w:noWrap/>
            <w:hideMark/>
          </w:tcPr>
          <w:p w:rsidR="000C2425" w:rsidRPr="0041190A" w:rsidRDefault="000C2425" w:rsidP="00E62AA9">
            <w:pPr>
              <w:jc w:val="both"/>
              <w:rPr>
                <w:rFonts w:ascii="Arial Narrow" w:hAnsi="Arial Narrow"/>
                <w:i/>
                <w:sz w:val="20"/>
                <w:szCs w:val="20"/>
              </w:rPr>
            </w:pPr>
            <w:r w:rsidRPr="0041190A">
              <w:rPr>
                <w:rFonts w:ascii="Arial Narrow" w:hAnsi="Arial Narrow"/>
                <w:i/>
                <w:sz w:val="20"/>
                <w:szCs w:val="20"/>
              </w:rPr>
              <w:t>02/2023</w:t>
            </w:r>
          </w:p>
        </w:tc>
      </w:tr>
    </w:tbl>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6711F" w:rsidP="00A86EF2">
      <w:pPr>
        <w:tabs>
          <w:tab w:val="left" w:pos="7020"/>
        </w:tabs>
        <w:jc w:val="both"/>
        <w:rPr>
          <w:rFonts w:ascii="Arial Narrow" w:hAnsi="Arial Narrow" w:cs="Arial"/>
          <w:i/>
        </w:rPr>
      </w:pPr>
      <w:r w:rsidRPr="0056711F">
        <w:rPr>
          <w:rFonts w:ascii="Arial Narrow" w:hAnsi="Arial Narrow" w:cs="Arial"/>
          <w:i/>
        </w:rPr>
        <w:t>Popis sudskih sporova u tijeku Oš Krune Krstića</w:t>
      </w:r>
    </w:p>
    <w:p w:rsidR="0056711F" w:rsidRDefault="0056711F" w:rsidP="00A86EF2">
      <w:pPr>
        <w:tabs>
          <w:tab w:val="left" w:pos="7020"/>
        </w:tabs>
        <w:jc w:val="both"/>
        <w:rPr>
          <w:rFonts w:ascii="Arial Narrow" w:hAnsi="Arial Narrow" w:cs="Arial"/>
          <w:i/>
        </w:rPr>
      </w:pPr>
    </w:p>
    <w:tbl>
      <w:tblPr>
        <w:tblW w:w="0" w:type="auto"/>
        <w:tblCellMar>
          <w:left w:w="0" w:type="dxa"/>
          <w:right w:w="0" w:type="dxa"/>
        </w:tblCellMar>
        <w:tblLook w:val="04A0" w:firstRow="1" w:lastRow="0" w:firstColumn="1" w:lastColumn="0" w:noHBand="0" w:noVBand="1"/>
      </w:tblPr>
      <w:tblGrid>
        <w:gridCol w:w="406"/>
        <w:gridCol w:w="2214"/>
        <w:gridCol w:w="1176"/>
        <w:gridCol w:w="1142"/>
        <w:gridCol w:w="1456"/>
        <w:gridCol w:w="1652"/>
        <w:gridCol w:w="1046"/>
      </w:tblGrid>
      <w:tr w:rsidR="0056711F" w:rsidRPr="0056711F" w:rsidTr="009731F7">
        <w:trPr>
          <w:trHeight w:val="915"/>
        </w:trPr>
        <w:tc>
          <w:tcPr>
            <w:tcW w:w="39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b/>
                <w:bCs/>
                <w:i/>
                <w:sz w:val="16"/>
                <w:szCs w:val="16"/>
                <w:lang w:val="hr-HR"/>
              </w:rPr>
            </w:pPr>
            <w:r w:rsidRPr="0056711F">
              <w:rPr>
                <w:rFonts w:ascii="Arial Narrow" w:eastAsiaTheme="minorHAnsi" w:hAnsi="Arial Narrow" w:cs="Calibri"/>
                <w:b/>
                <w:bCs/>
                <w:i/>
                <w:sz w:val="16"/>
                <w:szCs w:val="16"/>
                <w:lang w:val="hr-HR"/>
              </w:rPr>
              <w:t>RB</w:t>
            </w:r>
          </w:p>
        </w:tc>
        <w:tc>
          <w:tcPr>
            <w:tcW w:w="22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b/>
                <w:bCs/>
                <w:i/>
                <w:sz w:val="20"/>
                <w:szCs w:val="20"/>
                <w:lang w:val="hr-HR"/>
              </w:rPr>
            </w:pPr>
            <w:r w:rsidRPr="0056711F">
              <w:rPr>
                <w:rFonts w:ascii="Arial Narrow" w:eastAsiaTheme="minorHAnsi" w:hAnsi="Arial Narrow" w:cs="Calibri"/>
                <w:b/>
                <w:bCs/>
                <w:i/>
                <w:sz w:val="20"/>
                <w:szCs w:val="20"/>
                <w:lang w:val="hr-HR"/>
              </w:rPr>
              <w:t>TUŽITELJ</w:t>
            </w:r>
          </w:p>
        </w:tc>
        <w:tc>
          <w:tcPr>
            <w:tcW w:w="11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b/>
                <w:bCs/>
                <w:i/>
                <w:sz w:val="20"/>
                <w:szCs w:val="20"/>
                <w:lang w:val="hr-HR"/>
              </w:rPr>
            </w:pPr>
            <w:r w:rsidRPr="0056711F">
              <w:rPr>
                <w:rFonts w:ascii="Arial Narrow" w:eastAsiaTheme="minorHAnsi" w:hAnsi="Arial Narrow" w:cs="Calibri"/>
                <w:b/>
                <w:bCs/>
                <w:i/>
                <w:sz w:val="20"/>
                <w:szCs w:val="20"/>
                <w:lang w:val="hr-HR"/>
              </w:rPr>
              <w:t>SAŽETI OPIS PRIRODE SPORA</w:t>
            </w:r>
          </w:p>
        </w:tc>
        <w:tc>
          <w:tcPr>
            <w:tcW w:w="11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b/>
                <w:bCs/>
                <w:i/>
                <w:sz w:val="20"/>
                <w:szCs w:val="20"/>
                <w:lang w:val="hr-HR"/>
              </w:rPr>
            </w:pPr>
            <w:r w:rsidRPr="0056711F">
              <w:rPr>
                <w:rFonts w:ascii="Arial Narrow" w:eastAsiaTheme="minorHAnsi" w:hAnsi="Arial Narrow" w:cs="Calibri"/>
                <w:b/>
                <w:bCs/>
                <w:i/>
                <w:sz w:val="20"/>
                <w:szCs w:val="20"/>
                <w:lang w:val="hr-HR"/>
              </w:rPr>
              <w:t>IZNOS GLAVNICE</w:t>
            </w:r>
          </w:p>
        </w:tc>
        <w:tc>
          <w:tcPr>
            <w:tcW w:w="1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b/>
                <w:bCs/>
                <w:i/>
                <w:sz w:val="20"/>
                <w:szCs w:val="20"/>
                <w:lang w:val="hr-HR"/>
              </w:rPr>
            </w:pPr>
            <w:r w:rsidRPr="0056711F">
              <w:rPr>
                <w:rFonts w:ascii="Arial Narrow" w:eastAsiaTheme="minorHAnsi" w:hAnsi="Arial Narrow" w:cs="Calibri"/>
                <w:b/>
                <w:bCs/>
                <w:i/>
                <w:sz w:val="20"/>
                <w:szCs w:val="20"/>
                <w:lang w:val="hr-HR"/>
              </w:rPr>
              <w:t>PROCJENA FINANCIJSKOG UČINKA</w:t>
            </w:r>
          </w:p>
        </w:tc>
        <w:tc>
          <w:tcPr>
            <w:tcW w:w="16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b/>
                <w:bCs/>
                <w:i/>
                <w:sz w:val="20"/>
                <w:szCs w:val="20"/>
                <w:lang w:val="hr-HR"/>
              </w:rPr>
            </w:pPr>
            <w:r w:rsidRPr="0056711F">
              <w:rPr>
                <w:rFonts w:ascii="Arial Narrow" w:eastAsiaTheme="minorHAnsi" w:hAnsi="Arial Narrow" w:cs="Calibri"/>
                <w:b/>
                <w:bCs/>
                <w:i/>
                <w:sz w:val="20"/>
                <w:szCs w:val="20"/>
                <w:lang w:val="hr-HR"/>
              </w:rPr>
              <w:t>PROCIJENJENO VRIJEME ODLJEVA SREDSTAVA</w:t>
            </w:r>
          </w:p>
        </w:tc>
        <w:tc>
          <w:tcPr>
            <w:tcW w:w="10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b/>
                <w:bCs/>
                <w:i/>
                <w:sz w:val="20"/>
                <w:szCs w:val="20"/>
                <w:lang w:val="hr-HR"/>
              </w:rPr>
            </w:pPr>
            <w:r w:rsidRPr="0056711F">
              <w:rPr>
                <w:rFonts w:ascii="Arial Narrow" w:eastAsiaTheme="minorHAnsi" w:hAnsi="Arial Narrow" w:cs="Calibri"/>
                <w:b/>
                <w:bCs/>
                <w:i/>
                <w:sz w:val="20"/>
                <w:szCs w:val="20"/>
                <w:lang w:val="hr-HR"/>
              </w:rPr>
              <w:t>POČETAK SUDSKOG SPORA očekivani kraj spora</w:t>
            </w:r>
          </w:p>
        </w:tc>
      </w:tr>
      <w:tr w:rsidR="0056711F" w:rsidRPr="0056711F" w:rsidTr="009731F7">
        <w:trPr>
          <w:trHeight w:val="900"/>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16"/>
                <w:szCs w:val="16"/>
                <w:lang w:val="hr-HR"/>
              </w:rPr>
            </w:pPr>
            <w:r w:rsidRPr="0056711F">
              <w:rPr>
                <w:rFonts w:ascii="Arial Narrow" w:eastAsiaTheme="minorHAnsi" w:hAnsi="Arial Narrow" w:cs="Calibri"/>
                <w:i/>
                <w:sz w:val="16"/>
                <w:szCs w:val="16"/>
                <w:lang w:val="hr-HR"/>
              </w:rPr>
              <w:t>1</w:t>
            </w:r>
          </w:p>
        </w:tc>
        <w:tc>
          <w:tcPr>
            <w:tcW w:w="221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Fizička OSsoba, PR1439/2021-17</w:t>
            </w:r>
          </w:p>
        </w:tc>
        <w:tc>
          <w:tcPr>
            <w:tcW w:w="1176"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 xml:space="preserve">Razlika plaće </w:t>
            </w:r>
          </w:p>
        </w:tc>
        <w:tc>
          <w:tcPr>
            <w:tcW w:w="1142"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519,40</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519,40 eura uvećano za kamate i sudske troškove</w:t>
            </w:r>
          </w:p>
        </w:tc>
        <w:tc>
          <w:tcPr>
            <w:tcW w:w="1652"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Tuženik je odgovorio na tužbu i u cijelosti osporava osnov i visinu tužbenog zahtjeva</w:t>
            </w:r>
          </w:p>
        </w:tc>
        <w:tc>
          <w:tcPr>
            <w:tcW w:w="103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2022</w:t>
            </w:r>
            <w:r>
              <w:rPr>
                <w:rFonts w:ascii="Arial Narrow" w:eastAsiaTheme="minorHAnsi" w:hAnsi="Arial Narrow" w:cs="Calibri"/>
                <w:i/>
                <w:sz w:val="20"/>
                <w:szCs w:val="20"/>
                <w:lang w:val="hr-HR"/>
              </w:rPr>
              <w:t>/</w:t>
            </w:r>
            <w:r w:rsidRPr="0056711F">
              <w:rPr>
                <w:rFonts w:ascii="Arial Narrow" w:eastAsiaTheme="minorHAnsi" w:hAnsi="Arial Narrow" w:cs="Calibri"/>
                <w:i/>
                <w:sz w:val="20"/>
                <w:szCs w:val="20"/>
                <w:lang w:val="hr-HR"/>
              </w:rPr>
              <w:t>2024</w:t>
            </w:r>
          </w:p>
        </w:tc>
      </w:tr>
      <w:tr w:rsidR="0056711F" w:rsidRPr="0056711F" w:rsidTr="009731F7">
        <w:trPr>
          <w:trHeight w:val="900"/>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16"/>
                <w:szCs w:val="16"/>
                <w:lang w:val="hr-HR"/>
              </w:rPr>
            </w:pPr>
            <w:r w:rsidRPr="0056711F">
              <w:rPr>
                <w:rFonts w:ascii="Arial Narrow" w:eastAsiaTheme="minorHAnsi" w:hAnsi="Arial Narrow" w:cs="Calibri"/>
                <w:i/>
                <w:sz w:val="16"/>
                <w:szCs w:val="16"/>
                <w:lang w:val="hr-HR"/>
              </w:rPr>
              <w:t>2</w:t>
            </w:r>
          </w:p>
        </w:tc>
        <w:tc>
          <w:tcPr>
            <w:tcW w:w="221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Fizička osoba, PR-378/2021-10</w:t>
            </w:r>
          </w:p>
        </w:tc>
        <w:tc>
          <w:tcPr>
            <w:tcW w:w="1176"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 xml:space="preserve">Razlika plaće </w:t>
            </w:r>
          </w:p>
        </w:tc>
        <w:tc>
          <w:tcPr>
            <w:tcW w:w="1142"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1.008,70</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1.008,70 eura uvećano za kamate i sudske troškove</w:t>
            </w:r>
          </w:p>
        </w:tc>
        <w:tc>
          <w:tcPr>
            <w:tcW w:w="1652"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Tuženik je odgovorio na tužbu i u cijelosti osporava osnov i visinu tužbenog zahtjeva</w:t>
            </w:r>
          </w:p>
        </w:tc>
        <w:tc>
          <w:tcPr>
            <w:tcW w:w="103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2022</w:t>
            </w:r>
            <w:r>
              <w:rPr>
                <w:rFonts w:ascii="Arial Narrow" w:eastAsiaTheme="minorHAnsi" w:hAnsi="Arial Narrow" w:cs="Calibri"/>
                <w:i/>
                <w:sz w:val="20"/>
                <w:szCs w:val="20"/>
                <w:lang w:val="hr-HR"/>
              </w:rPr>
              <w:t>/</w:t>
            </w:r>
            <w:r w:rsidRPr="0056711F">
              <w:rPr>
                <w:rFonts w:ascii="Arial Narrow" w:eastAsiaTheme="minorHAnsi" w:hAnsi="Arial Narrow" w:cs="Calibri"/>
                <w:i/>
                <w:sz w:val="20"/>
                <w:szCs w:val="20"/>
                <w:lang w:val="hr-HR"/>
              </w:rPr>
              <w:t>2023</w:t>
            </w:r>
          </w:p>
        </w:tc>
      </w:tr>
      <w:tr w:rsidR="0056711F" w:rsidRPr="0056711F" w:rsidTr="009731F7">
        <w:trPr>
          <w:trHeight w:val="900"/>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16"/>
                <w:szCs w:val="16"/>
                <w:lang w:val="hr-HR"/>
              </w:rPr>
            </w:pPr>
            <w:r w:rsidRPr="0056711F">
              <w:rPr>
                <w:rFonts w:ascii="Arial Narrow" w:eastAsiaTheme="minorHAnsi" w:hAnsi="Arial Narrow" w:cs="Calibri"/>
                <w:i/>
                <w:sz w:val="16"/>
                <w:szCs w:val="16"/>
                <w:lang w:val="hr-HR"/>
              </w:rPr>
              <w:t>3</w:t>
            </w:r>
          </w:p>
        </w:tc>
        <w:tc>
          <w:tcPr>
            <w:tcW w:w="221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Fizička osoba, PR-1011/2021-9</w:t>
            </w:r>
          </w:p>
        </w:tc>
        <w:tc>
          <w:tcPr>
            <w:tcW w:w="1176"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 xml:space="preserve">Razlika plaće </w:t>
            </w:r>
          </w:p>
        </w:tc>
        <w:tc>
          <w:tcPr>
            <w:tcW w:w="1142"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840,33</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840,33 eura uvećano za kamate i sudske troškove</w:t>
            </w:r>
          </w:p>
        </w:tc>
        <w:tc>
          <w:tcPr>
            <w:tcW w:w="1652"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Tuženik je odgovorio na tužbu i u cijelosti osporava osnov i visinu tužbenog zahtjeva</w:t>
            </w:r>
          </w:p>
        </w:tc>
        <w:tc>
          <w:tcPr>
            <w:tcW w:w="103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2022</w:t>
            </w:r>
            <w:r>
              <w:rPr>
                <w:rFonts w:ascii="Arial Narrow" w:eastAsiaTheme="minorHAnsi" w:hAnsi="Arial Narrow" w:cs="Calibri"/>
                <w:i/>
                <w:sz w:val="20"/>
                <w:szCs w:val="20"/>
                <w:lang w:val="hr-HR"/>
              </w:rPr>
              <w:t>/</w:t>
            </w:r>
            <w:r w:rsidRPr="0056711F">
              <w:rPr>
                <w:rFonts w:ascii="Arial Narrow" w:eastAsiaTheme="minorHAnsi" w:hAnsi="Arial Narrow" w:cs="Calibri"/>
                <w:i/>
                <w:sz w:val="20"/>
                <w:szCs w:val="20"/>
                <w:lang w:val="hr-HR"/>
              </w:rPr>
              <w:t>2023</w:t>
            </w:r>
          </w:p>
        </w:tc>
      </w:tr>
      <w:tr w:rsidR="0056711F" w:rsidRPr="0056711F" w:rsidTr="009731F7">
        <w:trPr>
          <w:trHeight w:val="900"/>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16"/>
                <w:szCs w:val="16"/>
                <w:lang w:val="hr-HR"/>
              </w:rPr>
            </w:pPr>
            <w:r w:rsidRPr="0056711F">
              <w:rPr>
                <w:rFonts w:ascii="Arial Narrow" w:eastAsiaTheme="minorHAnsi" w:hAnsi="Arial Narrow" w:cs="Calibri"/>
                <w:i/>
                <w:sz w:val="16"/>
                <w:szCs w:val="16"/>
                <w:lang w:val="hr-HR"/>
              </w:rPr>
              <w:t>4</w:t>
            </w:r>
          </w:p>
        </w:tc>
        <w:tc>
          <w:tcPr>
            <w:tcW w:w="221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Fizička osoba, PR-380/2021-8</w:t>
            </w:r>
          </w:p>
        </w:tc>
        <w:tc>
          <w:tcPr>
            <w:tcW w:w="1176"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 xml:space="preserve">Razlika plaće </w:t>
            </w:r>
          </w:p>
        </w:tc>
        <w:tc>
          <w:tcPr>
            <w:tcW w:w="1142"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830,62</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830,62 eura uvećano za kamate i sudske troškove</w:t>
            </w:r>
          </w:p>
        </w:tc>
        <w:tc>
          <w:tcPr>
            <w:tcW w:w="1652"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 xml:space="preserve">Tuženik je odgovorio na tužbu i u cijelosti osporava osnov i </w:t>
            </w:r>
            <w:r w:rsidRPr="0056711F">
              <w:rPr>
                <w:rFonts w:ascii="Arial Narrow" w:eastAsiaTheme="minorHAnsi" w:hAnsi="Arial Narrow" w:cs="Calibri"/>
                <w:i/>
                <w:sz w:val="20"/>
                <w:szCs w:val="20"/>
                <w:lang w:val="hr-HR"/>
              </w:rPr>
              <w:lastRenderedPageBreak/>
              <w:t>visinu tužbenog zahtjeva</w:t>
            </w:r>
          </w:p>
        </w:tc>
        <w:tc>
          <w:tcPr>
            <w:tcW w:w="103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lastRenderedPageBreak/>
              <w:t>2022</w:t>
            </w:r>
            <w:r>
              <w:rPr>
                <w:rFonts w:ascii="Arial Narrow" w:eastAsiaTheme="minorHAnsi" w:hAnsi="Arial Narrow" w:cs="Calibri"/>
                <w:i/>
                <w:sz w:val="20"/>
                <w:szCs w:val="20"/>
                <w:lang w:val="hr-HR"/>
              </w:rPr>
              <w:t>/</w:t>
            </w:r>
            <w:r w:rsidRPr="0056711F">
              <w:rPr>
                <w:rFonts w:ascii="Arial Narrow" w:eastAsiaTheme="minorHAnsi" w:hAnsi="Arial Narrow" w:cs="Calibri"/>
                <w:i/>
                <w:sz w:val="20"/>
                <w:szCs w:val="20"/>
                <w:lang w:val="hr-HR"/>
              </w:rPr>
              <w:t>2023</w:t>
            </w:r>
          </w:p>
        </w:tc>
      </w:tr>
      <w:tr w:rsidR="0056711F" w:rsidRPr="0056711F" w:rsidTr="009731F7">
        <w:trPr>
          <w:trHeight w:val="900"/>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16"/>
                <w:szCs w:val="16"/>
                <w:lang w:val="hr-HR"/>
              </w:rPr>
            </w:pPr>
            <w:r w:rsidRPr="0056711F">
              <w:rPr>
                <w:rFonts w:ascii="Arial Narrow" w:eastAsiaTheme="minorHAnsi" w:hAnsi="Arial Narrow" w:cs="Calibri"/>
                <w:i/>
                <w:sz w:val="16"/>
                <w:szCs w:val="16"/>
                <w:lang w:val="hr-HR"/>
              </w:rPr>
              <w:t>5</w:t>
            </w:r>
          </w:p>
        </w:tc>
        <w:tc>
          <w:tcPr>
            <w:tcW w:w="221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Fizička osoba, PR375/2021-14</w:t>
            </w:r>
          </w:p>
        </w:tc>
        <w:tc>
          <w:tcPr>
            <w:tcW w:w="1176"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 xml:space="preserve">Razlika plaće </w:t>
            </w:r>
          </w:p>
        </w:tc>
        <w:tc>
          <w:tcPr>
            <w:tcW w:w="1142"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866,06</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866,06 eura uvećano za kamate i sudske troškove</w:t>
            </w:r>
          </w:p>
        </w:tc>
        <w:tc>
          <w:tcPr>
            <w:tcW w:w="1652"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Tuženik je odgovorio na tužbu i u cijelosti osporava osnov i visinu tužbenog zahtjeva</w:t>
            </w:r>
          </w:p>
        </w:tc>
        <w:tc>
          <w:tcPr>
            <w:tcW w:w="103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2022</w:t>
            </w:r>
            <w:r>
              <w:rPr>
                <w:rFonts w:ascii="Arial Narrow" w:eastAsiaTheme="minorHAnsi" w:hAnsi="Arial Narrow" w:cs="Calibri"/>
                <w:i/>
                <w:sz w:val="20"/>
                <w:szCs w:val="20"/>
                <w:lang w:val="hr-HR"/>
              </w:rPr>
              <w:t>/</w:t>
            </w:r>
            <w:r w:rsidRPr="0056711F">
              <w:rPr>
                <w:rFonts w:ascii="Arial Narrow" w:eastAsiaTheme="minorHAnsi" w:hAnsi="Arial Narrow" w:cs="Calibri"/>
                <w:i/>
                <w:sz w:val="20"/>
                <w:szCs w:val="20"/>
                <w:lang w:val="hr-HR"/>
              </w:rPr>
              <w:t>2023</w:t>
            </w:r>
          </w:p>
        </w:tc>
      </w:tr>
      <w:tr w:rsidR="0056711F" w:rsidRPr="0056711F" w:rsidTr="009731F7">
        <w:trPr>
          <w:trHeight w:val="900"/>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16"/>
                <w:szCs w:val="16"/>
                <w:lang w:val="hr-HR"/>
              </w:rPr>
            </w:pPr>
            <w:r w:rsidRPr="0056711F">
              <w:rPr>
                <w:rFonts w:ascii="Arial Narrow" w:eastAsiaTheme="minorHAnsi" w:hAnsi="Arial Narrow" w:cs="Calibri"/>
                <w:i/>
                <w:sz w:val="16"/>
                <w:szCs w:val="16"/>
                <w:lang w:val="hr-HR"/>
              </w:rPr>
              <w:t>6</w:t>
            </w:r>
          </w:p>
        </w:tc>
        <w:tc>
          <w:tcPr>
            <w:tcW w:w="221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Fizička osoba, PR381/2021-14</w:t>
            </w:r>
          </w:p>
        </w:tc>
        <w:tc>
          <w:tcPr>
            <w:tcW w:w="1176"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 xml:space="preserve">Razlika plaće </w:t>
            </w:r>
          </w:p>
        </w:tc>
        <w:tc>
          <w:tcPr>
            <w:tcW w:w="1142"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544,17</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544,17 eura uvećano za kamate i sudske troškove</w:t>
            </w:r>
          </w:p>
        </w:tc>
        <w:tc>
          <w:tcPr>
            <w:tcW w:w="1652"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Tuženik je odgovorio na tužbu i u cijelosti osporava osnov i visinu tužbenog zahtjeva</w:t>
            </w:r>
          </w:p>
        </w:tc>
        <w:tc>
          <w:tcPr>
            <w:tcW w:w="103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2022</w:t>
            </w:r>
            <w:r>
              <w:rPr>
                <w:rFonts w:ascii="Arial Narrow" w:eastAsiaTheme="minorHAnsi" w:hAnsi="Arial Narrow" w:cs="Calibri"/>
                <w:i/>
                <w:sz w:val="20"/>
                <w:szCs w:val="20"/>
                <w:lang w:val="hr-HR"/>
              </w:rPr>
              <w:t>/</w:t>
            </w:r>
            <w:r w:rsidRPr="0056711F">
              <w:rPr>
                <w:rFonts w:ascii="Arial Narrow" w:eastAsiaTheme="minorHAnsi" w:hAnsi="Arial Narrow" w:cs="Calibri"/>
                <w:i/>
                <w:sz w:val="20"/>
                <w:szCs w:val="20"/>
                <w:lang w:val="hr-HR"/>
              </w:rPr>
              <w:t>2023</w:t>
            </w:r>
          </w:p>
        </w:tc>
      </w:tr>
      <w:tr w:rsidR="0056711F" w:rsidRPr="0056711F" w:rsidTr="009731F7">
        <w:trPr>
          <w:trHeight w:val="900"/>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16"/>
                <w:szCs w:val="16"/>
                <w:lang w:val="hr-HR"/>
              </w:rPr>
            </w:pPr>
            <w:r w:rsidRPr="0056711F">
              <w:rPr>
                <w:rFonts w:ascii="Arial Narrow" w:eastAsiaTheme="minorHAnsi" w:hAnsi="Arial Narrow" w:cs="Calibri"/>
                <w:i/>
                <w:sz w:val="16"/>
                <w:szCs w:val="16"/>
                <w:lang w:val="hr-HR"/>
              </w:rPr>
              <w:t>7</w:t>
            </w:r>
          </w:p>
        </w:tc>
        <w:tc>
          <w:tcPr>
            <w:tcW w:w="221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Fizička osoba, PR-1243/21-13</w:t>
            </w:r>
          </w:p>
        </w:tc>
        <w:tc>
          <w:tcPr>
            <w:tcW w:w="1176"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 xml:space="preserve">Razlika plaće </w:t>
            </w:r>
          </w:p>
        </w:tc>
        <w:tc>
          <w:tcPr>
            <w:tcW w:w="1142"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553,02</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553,02 eura uvećano za kamate i sudske troškove</w:t>
            </w:r>
          </w:p>
        </w:tc>
        <w:tc>
          <w:tcPr>
            <w:tcW w:w="1652"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Tuženik je odgovorio na tužbu i u cijelosti osporava osnov i visinu tužbenog zahtjeva</w:t>
            </w:r>
          </w:p>
        </w:tc>
        <w:tc>
          <w:tcPr>
            <w:tcW w:w="103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2022</w:t>
            </w:r>
            <w:r>
              <w:rPr>
                <w:rFonts w:ascii="Arial Narrow" w:eastAsiaTheme="minorHAnsi" w:hAnsi="Arial Narrow" w:cs="Calibri"/>
                <w:i/>
                <w:sz w:val="20"/>
                <w:szCs w:val="20"/>
                <w:lang w:val="hr-HR"/>
              </w:rPr>
              <w:t>/</w:t>
            </w:r>
            <w:r w:rsidRPr="0056711F">
              <w:rPr>
                <w:rFonts w:ascii="Arial Narrow" w:eastAsiaTheme="minorHAnsi" w:hAnsi="Arial Narrow" w:cs="Calibri"/>
                <w:i/>
                <w:sz w:val="20"/>
                <w:szCs w:val="20"/>
                <w:lang w:val="hr-HR"/>
              </w:rPr>
              <w:t>2023</w:t>
            </w:r>
          </w:p>
        </w:tc>
      </w:tr>
      <w:tr w:rsidR="0056711F" w:rsidRPr="0056711F" w:rsidTr="009731F7">
        <w:trPr>
          <w:trHeight w:val="900"/>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16"/>
                <w:szCs w:val="16"/>
                <w:lang w:val="hr-HR"/>
              </w:rPr>
            </w:pPr>
            <w:r w:rsidRPr="0056711F">
              <w:rPr>
                <w:rFonts w:ascii="Arial Narrow" w:eastAsiaTheme="minorHAnsi" w:hAnsi="Arial Narrow" w:cs="Calibri"/>
                <w:i/>
                <w:sz w:val="16"/>
                <w:szCs w:val="16"/>
                <w:lang w:val="hr-HR"/>
              </w:rPr>
              <w:t>8</w:t>
            </w:r>
          </w:p>
        </w:tc>
        <w:tc>
          <w:tcPr>
            <w:tcW w:w="221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Fizička osoba, PR-272/2021-14</w:t>
            </w:r>
          </w:p>
        </w:tc>
        <w:tc>
          <w:tcPr>
            <w:tcW w:w="1176"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 xml:space="preserve">Razlika plaće </w:t>
            </w:r>
          </w:p>
        </w:tc>
        <w:tc>
          <w:tcPr>
            <w:tcW w:w="1142"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964,34</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964,34 eura uvećano za kamate i sudske troškove</w:t>
            </w:r>
          </w:p>
        </w:tc>
        <w:tc>
          <w:tcPr>
            <w:tcW w:w="1652"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Tuženik je odgovorio na tužbu i u cijelosti osporava osnov i visinu tužbenog zahtjeva</w:t>
            </w:r>
          </w:p>
        </w:tc>
        <w:tc>
          <w:tcPr>
            <w:tcW w:w="103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2022</w:t>
            </w:r>
            <w:r>
              <w:rPr>
                <w:rFonts w:ascii="Arial Narrow" w:eastAsiaTheme="minorHAnsi" w:hAnsi="Arial Narrow" w:cs="Calibri"/>
                <w:i/>
                <w:sz w:val="20"/>
                <w:szCs w:val="20"/>
                <w:lang w:val="hr-HR"/>
              </w:rPr>
              <w:t>/</w:t>
            </w:r>
            <w:r w:rsidRPr="0056711F">
              <w:rPr>
                <w:rFonts w:ascii="Arial Narrow" w:eastAsiaTheme="minorHAnsi" w:hAnsi="Arial Narrow" w:cs="Calibri"/>
                <w:i/>
                <w:sz w:val="20"/>
                <w:szCs w:val="20"/>
                <w:lang w:val="hr-HR"/>
              </w:rPr>
              <w:t>2023</w:t>
            </w:r>
          </w:p>
        </w:tc>
      </w:tr>
      <w:tr w:rsidR="0056711F" w:rsidRPr="0056711F" w:rsidTr="009731F7">
        <w:trPr>
          <w:trHeight w:val="900"/>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16"/>
                <w:szCs w:val="16"/>
                <w:lang w:val="hr-HR"/>
              </w:rPr>
            </w:pPr>
            <w:r w:rsidRPr="0056711F">
              <w:rPr>
                <w:rFonts w:ascii="Arial Narrow" w:eastAsiaTheme="minorHAnsi" w:hAnsi="Arial Narrow" w:cs="Calibri"/>
                <w:i/>
                <w:sz w:val="16"/>
                <w:szCs w:val="16"/>
                <w:lang w:val="hr-HR"/>
              </w:rPr>
              <w:t>9</w:t>
            </w:r>
          </w:p>
        </w:tc>
        <w:tc>
          <w:tcPr>
            <w:tcW w:w="221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Fizička osoba, PR-272/2021-14</w:t>
            </w:r>
          </w:p>
        </w:tc>
        <w:tc>
          <w:tcPr>
            <w:tcW w:w="1176"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 xml:space="preserve">Razlika plaće </w:t>
            </w:r>
          </w:p>
        </w:tc>
        <w:tc>
          <w:tcPr>
            <w:tcW w:w="1142"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935,75</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935,75 eura uvećano za kamate i sudske troškove</w:t>
            </w:r>
          </w:p>
        </w:tc>
        <w:tc>
          <w:tcPr>
            <w:tcW w:w="1652"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Tuženik je odgovorio na tužbu i u cijelosti osporava osnov i visinu tužbenog zahtjeva</w:t>
            </w:r>
          </w:p>
        </w:tc>
        <w:tc>
          <w:tcPr>
            <w:tcW w:w="103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2022/2023</w:t>
            </w:r>
          </w:p>
        </w:tc>
      </w:tr>
      <w:tr w:rsidR="0056711F" w:rsidRPr="0056711F" w:rsidTr="009731F7">
        <w:trPr>
          <w:trHeight w:val="900"/>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16"/>
                <w:szCs w:val="16"/>
                <w:lang w:val="hr-HR"/>
              </w:rPr>
            </w:pPr>
            <w:r w:rsidRPr="0056711F">
              <w:rPr>
                <w:rFonts w:ascii="Arial Narrow" w:eastAsiaTheme="minorHAnsi" w:hAnsi="Arial Narrow" w:cs="Calibri"/>
                <w:i/>
                <w:sz w:val="16"/>
                <w:szCs w:val="16"/>
                <w:lang w:val="hr-HR"/>
              </w:rPr>
              <w:t>10</w:t>
            </w:r>
          </w:p>
        </w:tc>
        <w:tc>
          <w:tcPr>
            <w:tcW w:w="221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Fizička osoba, PR-272/2021-14</w:t>
            </w:r>
          </w:p>
        </w:tc>
        <w:tc>
          <w:tcPr>
            <w:tcW w:w="1176"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 xml:space="preserve">Razlika plaće </w:t>
            </w:r>
          </w:p>
        </w:tc>
        <w:tc>
          <w:tcPr>
            <w:tcW w:w="1142"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1157,34</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1.157,34 eura uvećano za kamate i sudske troškove</w:t>
            </w:r>
          </w:p>
        </w:tc>
        <w:tc>
          <w:tcPr>
            <w:tcW w:w="1652"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 xml:space="preserve">Tuženik je odgovorio na tužbu i u cijelosti osporava osnov i </w:t>
            </w:r>
            <w:r w:rsidRPr="0056711F">
              <w:rPr>
                <w:rFonts w:ascii="Arial Narrow" w:eastAsiaTheme="minorHAnsi" w:hAnsi="Arial Narrow" w:cs="Calibri"/>
                <w:i/>
                <w:sz w:val="20"/>
                <w:szCs w:val="20"/>
                <w:lang w:val="hr-HR"/>
              </w:rPr>
              <w:lastRenderedPageBreak/>
              <w:t>visinu tužbenog zahtjeva</w:t>
            </w:r>
          </w:p>
        </w:tc>
        <w:tc>
          <w:tcPr>
            <w:tcW w:w="103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lastRenderedPageBreak/>
              <w:t>2022/2023</w:t>
            </w:r>
          </w:p>
        </w:tc>
      </w:tr>
      <w:tr w:rsidR="0056711F" w:rsidRPr="0056711F" w:rsidTr="009731F7">
        <w:trPr>
          <w:trHeight w:val="900"/>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16"/>
                <w:szCs w:val="16"/>
                <w:lang w:val="hr-HR"/>
              </w:rPr>
            </w:pPr>
            <w:r w:rsidRPr="0056711F">
              <w:rPr>
                <w:rFonts w:ascii="Arial Narrow" w:eastAsiaTheme="minorHAnsi" w:hAnsi="Arial Narrow" w:cs="Calibri"/>
                <w:i/>
                <w:sz w:val="16"/>
                <w:szCs w:val="16"/>
                <w:lang w:val="hr-HR"/>
              </w:rPr>
              <w:t>11</w:t>
            </w:r>
          </w:p>
        </w:tc>
        <w:tc>
          <w:tcPr>
            <w:tcW w:w="221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Fizička osoba, PR-272/2021-14</w:t>
            </w:r>
          </w:p>
        </w:tc>
        <w:tc>
          <w:tcPr>
            <w:tcW w:w="1176"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 xml:space="preserve">Razlika plaće </w:t>
            </w:r>
          </w:p>
        </w:tc>
        <w:tc>
          <w:tcPr>
            <w:tcW w:w="1142"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978,84</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978,84 eura uvećano za kamate i sudske troškove</w:t>
            </w:r>
          </w:p>
        </w:tc>
        <w:tc>
          <w:tcPr>
            <w:tcW w:w="1652"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Tuženik je odgovorio na tužbu i u cijelosti osporava osnov i visinu tužbenog zahtjeva</w:t>
            </w:r>
          </w:p>
        </w:tc>
        <w:tc>
          <w:tcPr>
            <w:tcW w:w="103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2022/2023</w:t>
            </w:r>
          </w:p>
        </w:tc>
      </w:tr>
      <w:tr w:rsidR="0056711F" w:rsidRPr="0056711F" w:rsidTr="009731F7">
        <w:trPr>
          <w:trHeight w:val="900"/>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16"/>
                <w:szCs w:val="16"/>
                <w:lang w:val="hr-HR"/>
              </w:rPr>
            </w:pPr>
            <w:r w:rsidRPr="0056711F">
              <w:rPr>
                <w:rFonts w:ascii="Arial Narrow" w:eastAsiaTheme="minorHAnsi" w:hAnsi="Arial Narrow" w:cs="Calibri"/>
                <w:i/>
                <w:sz w:val="16"/>
                <w:szCs w:val="16"/>
                <w:lang w:val="hr-HR"/>
              </w:rPr>
              <w:t>12</w:t>
            </w:r>
          </w:p>
        </w:tc>
        <w:tc>
          <w:tcPr>
            <w:tcW w:w="221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Fizička osoba, PR-373/2021-10</w:t>
            </w:r>
          </w:p>
        </w:tc>
        <w:tc>
          <w:tcPr>
            <w:tcW w:w="1176"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 xml:space="preserve">Razlika plaće </w:t>
            </w:r>
          </w:p>
        </w:tc>
        <w:tc>
          <w:tcPr>
            <w:tcW w:w="1142"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951,34</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951,34 eura uvećano za kamate i sudske troškove</w:t>
            </w:r>
          </w:p>
        </w:tc>
        <w:tc>
          <w:tcPr>
            <w:tcW w:w="1652"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Tuženik je odgovorio na tužbu i u cijelosti osporava osnov i visinu tužbenog zahtjeva</w:t>
            </w:r>
          </w:p>
        </w:tc>
        <w:tc>
          <w:tcPr>
            <w:tcW w:w="103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2022/2023</w:t>
            </w:r>
          </w:p>
        </w:tc>
      </w:tr>
      <w:tr w:rsidR="0056711F" w:rsidRPr="0056711F" w:rsidTr="009731F7">
        <w:trPr>
          <w:trHeight w:val="900"/>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16"/>
                <w:szCs w:val="16"/>
                <w:lang w:val="hr-HR"/>
              </w:rPr>
            </w:pPr>
            <w:r w:rsidRPr="0056711F">
              <w:rPr>
                <w:rFonts w:ascii="Arial Narrow" w:eastAsiaTheme="minorHAnsi" w:hAnsi="Arial Narrow" w:cs="Calibri"/>
                <w:i/>
                <w:sz w:val="16"/>
                <w:szCs w:val="16"/>
                <w:lang w:val="hr-HR"/>
              </w:rPr>
              <w:t>13</w:t>
            </w:r>
          </w:p>
        </w:tc>
        <w:tc>
          <w:tcPr>
            <w:tcW w:w="221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Fizička osoba, PR-708/2021-8</w:t>
            </w:r>
          </w:p>
        </w:tc>
        <w:tc>
          <w:tcPr>
            <w:tcW w:w="1176"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 xml:space="preserve">Razlika plaće </w:t>
            </w:r>
          </w:p>
        </w:tc>
        <w:tc>
          <w:tcPr>
            <w:tcW w:w="1142"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816,21</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816,21 eura uvećano za kamate i sudske troškove</w:t>
            </w:r>
          </w:p>
        </w:tc>
        <w:tc>
          <w:tcPr>
            <w:tcW w:w="1652"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Tuženik je odgovorio na tužbu i u cijelosti osporava osnov i visinu tužbenog zahtjeva</w:t>
            </w:r>
          </w:p>
        </w:tc>
        <w:tc>
          <w:tcPr>
            <w:tcW w:w="103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2023/2024</w:t>
            </w:r>
          </w:p>
        </w:tc>
      </w:tr>
      <w:tr w:rsidR="0056711F" w:rsidRPr="0056711F" w:rsidTr="009731F7">
        <w:trPr>
          <w:trHeight w:val="900"/>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16"/>
                <w:szCs w:val="16"/>
                <w:lang w:val="hr-HR"/>
              </w:rPr>
            </w:pPr>
            <w:r w:rsidRPr="0056711F">
              <w:rPr>
                <w:rFonts w:ascii="Arial Narrow" w:eastAsiaTheme="minorHAnsi" w:hAnsi="Arial Narrow" w:cs="Calibri"/>
                <w:i/>
                <w:sz w:val="16"/>
                <w:szCs w:val="16"/>
                <w:lang w:val="hr-HR"/>
              </w:rPr>
              <w:t>14</w:t>
            </w:r>
          </w:p>
        </w:tc>
        <w:tc>
          <w:tcPr>
            <w:tcW w:w="221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Fizička osoba, PR-382/2021-9</w:t>
            </w:r>
          </w:p>
        </w:tc>
        <w:tc>
          <w:tcPr>
            <w:tcW w:w="1176"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 xml:space="preserve">Razlika plaće </w:t>
            </w:r>
          </w:p>
        </w:tc>
        <w:tc>
          <w:tcPr>
            <w:tcW w:w="1142"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914,67</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914,67 eura uvećano za kamate i sudske troškove</w:t>
            </w:r>
          </w:p>
        </w:tc>
        <w:tc>
          <w:tcPr>
            <w:tcW w:w="1652"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Tuženik je odgovorio na tužbu i u cijelosti osporava osnov i visinu tužbenog zahtjeva</w:t>
            </w:r>
          </w:p>
        </w:tc>
        <w:tc>
          <w:tcPr>
            <w:tcW w:w="103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2022/2023</w:t>
            </w:r>
          </w:p>
        </w:tc>
      </w:tr>
      <w:tr w:rsidR="0056711F" w:rsidRPr="0056711F" w:rsidTr="009731F7">
        <w:trPr>
          <w:trHeight w:val="900"/>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16"/>
                <w:szCs w:val="16"/>
                <w:lang w:val="hr-HR"/>
              </w:rPr>
            </w:pPr>
            <w:r w:rsidRPr="0056711F">
              <w:rPr>
                <w:rFonts w:ascii="Arial Narrow" w:eastAsiaTheme="minorHAnsi" w:hAnsi="Arial Narrow" w:cs="Calibri"/>
                <w:i/>
                <w:sz w:val="16"/>
                <w:szCs w:val="16"/>
                <w:lang w:val="hr-HR"/>
              </w:rPr>
              <w:t>15</w:t>
            </w:r>
          </w:p>
        </w:tc>
        <w:tc>
          <w:tcPr>
            <w:tcW w:w="221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Fizička osoba, PR-1439/2021-14</w:t>
            </w:r>
          </w:p>
        </w:tc>
        <w:tc>
          <w:tcPr>
            <w:tcW w:w="1176"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 xml:space="preserve">Razlika plaće </w:t>
            </w:r>
          </w:p>
        </w:tc>
        <w:tc>
          <w:tcPr>
            <w:tcW w:w="1142"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966,78</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966,78 eura uvećano za kamate i sudske troškove</w:t>
            </w:r>
          </w:p>
        </w:tc>
        <w:tc>
          <w:tcPr>
            <w:tcW w:w="1652"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Tuženik je odgovorio na tužbu i u cijelosti osporava osnov i visinu tužbenog zahtjeva</w:t>
            </w:r>
          </w:p>
        </w:tc>
        <w:tc>
          <w:tcPr>
            <w:tcW w:w="103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2023/2024</w:t>
            </w:r>
          </w:p>
        </w:tc>
      </w:tr>
      <w:tr w:rsidR="0056711F" w:rsidRPr="0056711F" w:rsidTr="009731F7">
        <w:trPr>
          <w:trHeight w:val="900"/>
        </w:trPr>
        <w:tc>
          <w:tcPr>
            <w:tcW w:w="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16"/>
                <w:szCs w:val="16"/>
                <w:lang w:val="hr-HR"/>
              </w:rPr>
            </w:pPr>
          </w:p>
        </w:tc>
        <w:tc>
          <w:tcPr>
            <w:tcW w:w="221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UKUPNO:</w:t>
            </w:r>
          </w:p>
        </w:tc>
        <w:tc>
          <w:tcPr>
            <w:tcW w:w="1176"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p>
        </w:tc>
        <w:tc>
          <w:tcPr>
            <w:tcW w:w="1142"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r w:rsidRPr="0056711F">
              <w:rPr>
                <w:rFonts w:ascii="Arial Narrow" w:eastAsiaTheme="minorHAnsi" w:hAnsi="Arial Narrow" w:cs="Calibri"/>
                <w:i/>
                <w:sz w:val="20"/>
                <w:szCs w:val="20"/>
                <w:lang w:val="hr-HR"/>
              </w:rPr>
              <w:t>12.847,57</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p>
        </w:tc>
        <w:tc>
          <w:tcPr>
            <w:tcW w:w="1652" w:type="dxa"/>
            <w:tcBorders>
              <w:top w:val="nil"/>
              <w:left w:val="nil"/>
              <w:bottom w:val="single" w:sz="8" w:space="0" w:color="auto"/>
              <w:right w:val="single" w:sz="8" w:space="0" w:color="auto"/>
            </w:tcBorders>
            <w:tcMar>
              <w:top w:w="0" w:type="dxa"/>
              <w:left w:w="108" w:type="dxa"/>
              <w:bottom w:w="0" w:type="dxa"/>
              <w:right w:w="108" w:type="dxa"/>
            </w:tcMar>
          </w:tcPr>
          <w:p w:rsidR="0056711F" w:rsidRPr="0056711F" w:rsidRDefault="0056711F" w:rsidP="0056711F">
            <w:pPr>
              <w:jc w:val="both"/>
              <w:rPr>
                <w:rFonts w:ascii="Arial Narrow" w:eastAsiaTheme="minorHAnsi" w:hAnsi="Arial Narrow" w:cs="Calibri"/>
                <w:i/>
                <w:sz w:val="20"/>
                <w:szCs w:val="20"/>
                <w:lang w:val="hr-HR"/>
              </w:rPr>
            </w:pPr>
          </w:p>
        </w:tc>
        <w:tc>
          <w:tcPr>
            <w:tcW w:w="1034" w:type="dxa"/>
            <w:tcBorders>
              <w:top w:val="nil"/>
              <w:left w:val="nil"/>
              <w:bottom w:val="single" w:sz="8" w:space="0" w:color="auto"/>
              <w:right w:val="single" w:sz="8" w:space="0" w:color="auto"/>
            </w:tcBorders>
            <w:noWrap/>
            <w:tcMar>
              <w:top w:w="0" w:type="dxa"/>
              <w:left w:w="108" w:type="dxa"/>
              <w:bottom w:w="0" w:type="dxa"/>
              <w:right w:w="108" w:type="dxa"/>
            </w:tcMar>
            <w:hideMark/>
          </w:tcPr>
          <w:p w:rsidR="0056711F" w:rsidRPr="0056711F" w:rsidRDefault="0056711F" w:rsidP="0056711F">
            <w:pPr>
              <w:jc w:val="both"/>
              <w:rPr>
                <w:rFonts w:ascii="Arial Narrow" w:eastAsiaTheme="minorHAnsi" w:hAnsi="Arial Narrow" w:cs="Calibri"/>
                <w:i/>
                <w:sz w:val="20"/>
                <w:szCs w:val="20"/>
                <w:lang w:val="hr-HR"/>
              </w:rPr>
            </w:pPr>
          </w:p>
        </w:tc>
      </w:tr>
    </w:tbl>
    <w:p w:rsidR="0056711F" w:rsidRPr="0056711F" w:rsidRDefault="0056711F" w:rsidP="00A86EF2">
      <w:pPr>
        <w:tabs>
          <w:tab w:val="left" w:pos="7020"/>
        </w:tabs>
        <w:jc w:val="both"/>
        <w:rPr>
          <w:rFonts w:ascii="Arial Narrow" w:hAnsi="Arial Narrow" w:cs="Arial"/>
          <w:i/>
        </w:rPr>
      </w:pPr>
    </w:p>
    <w:p w:rsidR="0056711F" w:rsidRDefault="0056711F" w:rsidP="00A86EF2">
      <w:pPr>
        <w:tabs>
          <w:tab w:val="left" w:pos="7020"/>
        </w:tabs>
        <w:jc w:val="both"/>
        <w:rPr>
          <w:rFonts w:ascii="Arial Narrow" w:hAnsi="Arial Narrow" w:cs="Arial"/>
          <w:i/>
          <w:color w:val="FF0000"/>
        </w:rPr>
      </w:pPr>
    </w:p>
    <w:p w:rsidR="0056711F" w:rsidRDefault="0056711F"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sectPr w:rsidR="005E4B84" w:rsidSect="00496E55">
      <w:pgSz w:w="16838" w:h="11906" w:orient="landscape"/>
      <w:pgMar w:top="1417" w:right="152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12739"/>
    <w:multiLevelType w:val="hybridMultilevel"/>
    <w:tmpl w:val="F80A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E6F72"/>
    <w:multiLevelType w:val="multilevel"/>
    <w:tmpl w:val="93E4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265C6"/>
    <w:multiLevelType w:val="multilevel"/>
    <w:tmpl w:val="3B88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D454F"/>
    <w:multiLevelType w:val="multilevel"/>
    <w:tmpl w:val="7AE8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020D93"/>
    <w:multiLevelType w:val="hybridMultilevel"/>
    <w:tmpl w:val="5C742BBE"/>
    <w:lvl w:ilvl="0" w:tplc="4BBE2E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786"/>
    <w:rsid w:val="000003B1"/>
    <w:rsid w:val="000014AE"/>
    <w:rsid w:val="00004EA6"/>
    <w:rsid w:val="00005CA8"/>
    <w:rsid w:val="000068BC"/>
    <w:rsid w:val="00014BBD"/>
    <w:rsid w:val="00016B42"/>
    <w:rsid w:val="00016EC4"/>
    <w:rsid w:val="0002099E"/>
    <w:rsid w:val="0002558A"/>
    <w:rsid w:val="00030A10"/>
    <w:rsid w:val="00031B68"/>
    <w:rsid w:val="00033C18"/>
    <w:rsid w:val="0003515F"/>
    <w:rsid w:val="00035748"/>
    <w:rsid w:val="00036DB2"/>
    <w:rsid w:val="00041314"/>
    <w:rsid w:val="00042A3E"/>
    <w:rsid w:val="00042A6F"/>
    <w:rsid w:val="000443A3"/>
    <w:rsid w:val="000468B0"/>
    <w:rsid w:val="0005368D"/>
    <w:rsid w:val="00061367"/>
    <w:rsid w:val="00062E4A"/>
    <w:rsid w:val="000630F0"/>
    <w:rsid w:val="000634F9"/>
    <w:rsid w:val="000669A0"/>
    <w:rsid w:val="00071F45"/>
    <w:rsid w:val="00074C9A"/>
    <w:rsid w:val="00076247"/>
    <w:rsid w:val="00076AE1"/>
    <w:rsid w:val="0007706F"/>
    <w:rsid w:val="000817AB"/>
    <w:rsid w:val="00081D6E"/>
    <w:rsid w:val="00082860"/>
    <w:rsid w:val="00086043"/>
    <w:rsid w:val="00087566"/>
    <w:rsid w:val="00090041"/>
    <w:rsid w:val="00090C4A"/>
    <w:rsid w:val="0009472F"/>
    <w:rsid w:val="0009514A"/>
    <w:rsid w:val="0009646C"/>
    <w:rsid w:val="000A1840"/>
    <w:rsid w:val="000B6C72"/>
    <w:rsid w:val="000C10F7"/>
    <w:rsid w:val="000C1E6D"/>
    <w:rsid w:val="000C2425"/>
    <w:rsid w:val="000C55F5"/>
    <w:rsid w:val="000C6350"/>
    <w:rsid w:val="000C6B38"/>
    <w:rsid w:val="000D08E2"/>
    <w:rsid w:val="000D1BC4"/>
    <w:rsid w:val="000D68BE"/>
    <w:rsid w:val="000E0168"/>
    <w:rsid w:val="000E0D6E"/>
    <w:rsid w:val="000E6466"/>
    <w:rsid w:val="000F21FD"/>
    <w:rsid w:val="000F24CF"/>
    <w:rsid w:val="000F461A"/>
    <w:rsid w:val="00100BE1"/>
    <w:rsid w:val="0010126D"/>
    <w:rsid w:val="001022D4"/>
    <w:rsid w:val="0010297E"/>
    <w:rsid w:val="001044A7"/>
    <w:rsid w:val="00105ADA"/>
    <w:rsid w:val="00110EE2"/>
    <w:rsid w:val="00113E03"/>
    <w:rsid w:val="00113F23"/>
    <w:rsid w:val="00117E64"/>
    <w:rsid w:val="00120D85"/>
    <w:rsid w:val="00124501"/>
    <w:rsid w:val="00124534"/>
    <w:rsid w:val="00125958"/>
    <w:rsid w:val="00126278"/>
    <w:rsid w:val="00126D31"/>
    <w:rsid w:val="00127156"/>
    <w:rsid w:val="00127298"/>
    <w:rsid w:val="001273F1"/>
    <w:rsid w:val="0013363D"/>
    <w:rsid w:val="0013420B"/>
    <w:rsid w:val="001428AD"/>
    <w:rsid w:val="00144260"/>
    <w:rsid w:val="001448A3"/>
    <w:rsid w:val="00144BCD"/>
    <w:rsid w:val="001451C5"/>
    <w:rsid w:val="00147816"/>
    <w:rsid w:val="0015025C"/>
    <w:rsid w:val="001503EC"/>
    <w:rsid w:val="00150875"/>
    <w:rsid w:val="00155A76"/>
    <w:rsid w:val="001577E9"/>
    <w:rsid w:val="0016242D"/>
    <w:rsid w:val="00162818"/>
    <w:rsid w:val="00164B27"/>
    <w:rsid w:val="00166B72"/>
    <w:rsid w:val="00167B1C"/>
    <w:rsid w:val="001748B5"/>
    <w:rsid w:val="001776E9"/>
    <w:rsid w:val="00184CAF"/>
    <w:rsid w:val="00186A8E"/>
    <w:rsid w:val="00186ED0"/>
    <w:rsid w:val="001877CE"/>
    <w:rsid w:val="00193D98"/>
    <w:rsid w:val="00195987"/>
    <w:rsid w:val="00197E5E"/>
    <w:rsid w:val="001A1FFC"/>
    <w:rsid w:val="001A6CEC"/>
    <w:rsid w:val="001B0B3C"/>
    <w:rsid w:val="001B0CEA"/>
    <w:rsid w:val="001C2372"/>
    <w:rsid w:val="001C6F4C"/>
    <w:rsid w:val="001D1926"/>
    <w:rsid w:val="001D6115"/>
    <w:rsid w:val="001E34AA"/>
    <w:rsid w:val="001E3ABC"/>
    <w:rsid w:val="001F21CD"/>
    <w:rsid w:val="001F22CE"/>
    <w:rsid w:val="001F23BF"/>
    <w:rsid w:val="001F4962"/>
    <w:rsid w:val="001F512D"/>
    <w:rsid w:val="00202449"/>
    <w:rsid w:val="002025D5"/>
    <w:rsid w:val="00202726"/>
    <w:rsid w:val="00202AB6"/>
    <w:rsid w:val="002033F5"/>
    <w:rsid w:val="00204742"/>
    <w:rsid w:val="0020481E"/>
    <w:rsid w:val="00206562"/>
    <w:rsid w:val="00210F0F"/>
    <w:rsid w:val="00217FF7"/>
    <w:rsid w:val="002215F7"/>
    <w:rsid w:val="00223E61"/>
    <w:rsid w:val="002254CB"/>
    <w:rsid w:val="00226E1A"/>
    <w:rsid w:val="00232499"/>
    <w:rsid w:val="0023410F"/>
    <w:rsid w:val="002344B7"/>
    <w:rsid w:val="0023640E"/>
    <w:rsid w:val="00241467"/>
    <w:rsid w:val="00242DD6"/>
    <w:rsid w:val="00244DCE"/>
    <w:rsid w:val="002546B8"/>
    <w:rsid w:val="00256ED6"/>
    <w:rsid w:val="00257EE6"/>
    <w:rsid w:val="002603E7"/>
    <w:rsid w:val="00260467"/>
    <w:rsid w:val="00261148"/>
    <w:rsid w:val="0026467E"/>
    <w:rsid w:val="00265AF3"/>
    <w:rsid w:val="00265EFA"/>
    <w:rsid w:val="0026664B"/>
    <w:rsid w:val="002675C5"/>
    <w:rsid w:val="00271447"/>
    <w:rsid w:val="00274048"/>
    <w:rsid w:val="00274816"/>
    <w:rsid w:val="002776EA"/>
    <w:rsid w:val="002809A2"/>
    <w:rsid w:val="00282AF9"/>
    <w:rsid w:val="00283561"/>
    <w:rsid w:val="0028452F"/>
    <w:rsid w:val="0028598E"/>
    <w:rsid w:val="00290B65"/>
    <w:rsid w:val="00291381"/>
    <w:rsid w:val="00292135"/>
    <w:rsid w:val="00293F2E"/>
    <w:rsid w:val="0029603B"/>
    <w:rsid w:val="002966D1"/>
    <w:rsid w:val="00297CA3"/>
    <w:rsid w:val="002A05F2"/>
    <w:rsid w:val="002A5376"/>
    <w:rsid w:val="002A657F"/>
    <w:rsid w:val="002A7469"/>
    <w:rsid w:val="002B145A"/>
    <w:rsid w:val="002B57CF"/>
    <w:rsid w:val="002B7EBC"/>
    <w:rsid w:val="002C5CC1"/>
    <w:rsid w:val="002C72AC"/>
    <w:rsid w:val="002C7BA1"/>
    <w:rsid w:val="002C7DEF"/>
    <w:rsid w:val="002D384D"/>
    <w:rsid w:val="002D665C"/>
    <w:rsid w:val="002D67F4"/>
    <w:rsid w:val="002E0579"/>
    <w:rsid w:val="002E25F0"/>
    <w:rsid w:val="002E25FE"/>
    <w:rsid w:val="002E3EFB"/>
    <w:rsid w:val="002E58CD"/>
    <w:rsid w:val="002E6237"/>
    <w:rsid w:val="002F21BE"/>
    <w:rsid w:val="002F3015"/>
    <w:rsid w:val="002F4CCE"/>
    <w:rsid w:val="002F5B0A"/>
    <w:rsid w:val="002F6134"/>
    <w:rsid w:val="0030079D"/>
    <w:rsid w:val="0030466E"/>
    <w:rsid w:val="003103DA"/>
    <w:rsid w:val="003130A8"/>
    <w:rsid w:val="00313786"/>
    <w:rsid w:val="00326D5E"/>
    <w:rsid w:val="003305BA"/>
    <w:rsid w:val="00331554"/>
    <w:rsid w:val="003323F2"/>
    <w:rsid w:val="00332821"/>
    <w:rsid w:val="003333A0"/>
    <w:rsid w:val="0034495F"/>
    <w:rsid w:val="0034570C"/>
    <w:rsid w:val="00346157"/>
    <w:rsid w:val="003462DE"/>
    <w:rsid w:val="00346AA8"/>
    <w:rsid w:val="003506BA"/>
    <w:rsid w:val="003535A8"/>
    <w:rsid w:val="00354EEB"/>
    <w:rsid w:val="00356C6F"/>
    <w:rsid w:val="00356FA1"/>
    <w:rsid w:val="003612E4"/>
    <w:rsid w:val="003664AE"/>
    <w:rsid w:val="00366DC1"/>
    <w:rsid w:val="00372242"/>
    <w:rsid w:val="00380D7A"/>
    <w:rsid w:val="0038152D"/>
    <w:rsid w:val="00381DE9"/>
    <w:rsid w:val="00385E71"/>
    <w:rsid w:val="00387706"/>
    <w:rsid w:val="00390523"/>
    <w:rsid w:val="0039108D"/>
    <w:rsid w:val="00395253"/>
    <w:rsid w:val="00397ACA"/>
    <w:rsid w:val="003A15DE"/>
    <w:rsid w:val="003A3489"/>
    <w:rsid w:val="003A3941"/>
    <w:rsid w:val="003A739B"/>
    <w:rsid w:val="003B1016"/>
    <w:rsid w:val="003B325D"/>
    <w:rsid w:val="003B7BEE"/>
    <w:rsid w:val="003C2671"/>
    <w:rsid w:val="003C430E"/>
    <w:rsid w:val="003C761F"/>
    <w:rsid w:val="003D006B"/>
    <w:rsid w:val="003D18C6"/>
    <w:rsid w:val="003D29FE"/>
    <w:rsid w:val="003D2B5B"/>
    <w:rsid w:val="003D3AD7"/>
    <w:rsid w:val="003D61E1"/>
    <w:rsid w:val="003D61E6"/>
    <w:rsid w:val="003D6ECC"/>
    <w:rsid w:val="003D74BE"/>
    <w:rsid w:val="003E1A6A"/>
    <w:rsid w:val="003E1C6D"/>
    <w:rsid w:val="003E1D22"/>
    <w:rsid w:val="003E2389"/>
    <w:rsid w:val="003E368E"/>
    <w:rsid w:val="003E3C79"/>
    <w:rsid w:val="003E5243"/>
    <w:rsid w:val="003E57EB"/>
    <w:rsid w:val="003E62AD"/>
    <w:rsid w:val="003F5292"/>
    <w:rsid w:val="003F723C"/>
    <w:rsid w:val="00400198"/>
    <w:rsid w:val="00401EF4"/>
    <w:rsid w:val="0040231B"/>
    <w:rsid w:val="00402DCB"/>
    <w:rsid w:val="00404405"/>
    <w:rsid w:val="004064DA"/>
    <w:rsid w:val="0041190A"/>
    <w:rsid w:val="0041392A"/>
    <w:rsid w:val="00414B6B"/>
    <w:rsid w:val="004168D0"/>
    <w:rsid w:val="00423C9A"/>
    <w:rsid w:val="00427818"/>
    <w:rsid w:val="00431B87"/>
    <w:rsid w:val="00432C94"/>
    <w:rsid w:val="00434834"/>
    <w:rsid w:val="004379DC"/>
    <w:rsid w:val="00440C1F"/>
    <w:rsid w:val="00442EA9"/>
    <w:rsid w:val="004437DF"/>
    <w:rsid w:val="004445C3"/>
    <w:rsid w:val="00445797"/>
    <w:rsid w:val="00446362"/>
    <w:rsid w:val="004471FC"/>
    <w:rsid w:val="0045391A"/>
    <w:rsid w:val="00453F91"/>
    <w:rsid w:val="004541FD"/>
    <w:rsid w:val="00457DF4"/>
    <w:rsid w:val="004627AD"/>
    <w:rsid w:val="00462838"/>
    <w:rsid w:val="0046439B"/>
    <w:rsid w:val="00464963"/>
    <w:rsid w:val="00470762"/>
    <w:rsid w:val="00473BE8"/>
    <w:rsid w:val="00473F07"/>
    <w:rsid w:val="0047552D"/>
    <w:rsid w:val="0048088B"/>
    <w:rsid w:val="00481740"/>
    <w:rsid w:val="004819EC"/>
    <w:rsid w:val="00481ACF"/>
    <w:rsid w:val="0048378A"/>
    <w:rsid w:val="00487119"/>
    <w:rsid w:val="0048739B"/>
    <w:rsid w:val="004920A6"/>
    <w:rsid w:val="00492866"/>
    <w:rsid w:val="00495CBF"/>
    <w:rsid w:val="00496E55"/>
    <w:rsid w:val="004A0ECB"/>
    <w:rsid w:val="004A12DF"/>
    <w:rsid w:val="004A1A4A"/>
    <w:rsid w:val="004A7BCF"/>
    <w:rsid w:val="004A7C70"/>
    <w:rsid w:val="004B006B"/>
    <w:rsid w:val="004B0F82"/>
    <w:rsid w:val="004B2C0E"/>
    <w:rsid w:val="004B4956"/>
    <w:rsid w:val="004B7412"/>
    <w:rsid w:val="004B7DF8"/>
    <w:rsid w:val="004C050F"/>
    <w:rsid w:val="004C058F"/>
    <w:rsid w:val="004C24B6"/>
    <w:rsid w:val="004C342C"/>
    <w:rsid w:val="004C4759"/>
    <w:rsid w:val="004C7044"/>
    <w:rsid w:val="004C7549"/>
    <w:rsid w:val="004D0049"/>
    <w:rsid w:val="004D078D"/>
    <w:rsid w:val="004D472E"/>
    <w:rsid w:val="004D478B"/>
    <w:rsid w:val="004D66C5"/>
    <w:rsid w:val="004E0521"/>
    <w:rsid w:val="004E1107"/>
    <w:rsid w:val="004E4998"/>
    <w:rsid w:val="004E5652"/>
    <w:rsid w:val="004E6FEE"/>
    <w:rsid w:val="004E7A5F"/>
    <w:rsid w:val="004F0488"/>
    <w:rsid w:val="004F2A6E"/>
    <w:rsid w:val="004F7FD1"/>
    <w:rsid w:val="00501463"/>
    <w:rsid w:val="00506C47"/>
    <w:rsid w:val="00515983"/>
    <w:rsid w:val="00515C99"/>
    <w:rsid w:val="00523E6F"/>
    <w:rsid w:val="00526DAF"/>
    <w:rsid w:val="0052742C"/>
    <w:rsid w:val="00532917"/>
    <w:rsid w:val="00532AD7"/>
    <w:rsid w:val="00535259"/>
    <w:rsid w:val="00535EB4"/>
    <w:rsid w:val="00536092"/>
    <w:rsid w:val="00536445"/>
    <w:rsid w:val="005364E3"/>
    <w:rsid w:val="0053671D"/>
    <w:rsid w:val="00540E63"/>
    <w:rsid w:val="00542D1F"/>
    <w:rsid w:val="00550AF8"/>
    <w:rsid w:val="0055344F"/>
    <w:rsid w:val="005538FF"/>
    <w:rsid w:val="00555824"/>
    <w:rsid w:val="0055590B"/>
    <w:rsid w:val="0055660B"/>
    <w:rsid w:val="005626E3"/>
    <w:rsid w:val="00563672"/>
    <w:rsid w:val="00564ADB"/>
    <w:rsid w:val="005650F6"/>
    <w:rsid w:val="00565261"/>
    <w:rsid w:val="00565F92"/>
    <w:rsid w:val="0056711F"/>
    <w:rsid w:val="00572A6E"/>
    <w:rsid w:val="00572B54"/>
    <w:rsid w:val="005730A4"/>
    <w:rsid w:val="00573998"/>
    <w:rsid w:val="00574F5C"/>
    <w:rsid w:val="00575AFB"/>
    <w:rsid w:val="00576648"/>
    <w:rsid w:val="005774B0"/>
    <w:rsid w:val="00577C26"/>
    <w:rsid w:val="00580602"/>
    <w:rsid w:val="0058439E"/>
    <w:rsid w:val="005845AC"/>
    <w:rsid w:val="00590128"/>
    <w:rsid w:val="00592D3B"/>
    <w:rsid w:val="005949A2"/>
    <w:rsid w:val="00594CAB"/>
    <w:rsid w:val="005963BC"/>
    <w:rsid w:val="005A1C70"/>
    <w:rsid w:val="005A6073"/>
    <w:rsid w:val="005A661F"/>
    <w:rsid w:val="005A771E"/>
    <w:rsid w:val="005B0CEA"/>
    <w:rsid w:val="005B5B16"/>
    <w:rsid w:val="005C06D3"/>
    <w:rsid w:val="005C09DC"/>
    <w:rsid w:val="005C6196"/>
    <w:rsid w:val="005D0DF8"/>
    <w:rsid w:val="005D52A4"/>
    <w:rsid w:val="005D5E23"/>
    <w:rsid w:val="005D6194"/>
    <w:rsid w:val="005D6BF8"/>
    <w:rsid w:val="005E28E4"/>
    <w:rsid w:val="005E342E"/>
    <w:rsid w:val="005E3F73"/>
    <w:rsid w:val="005E4B84"/>
    <w:rsid w:val="005E4FB8"/>
    <w:rsid w:val="005E6381"/>
    <w:rsid w:val="005E7FC6"/>
    <w:rsid w:val="005F02C5"/>
    <w:rsid w:val="005F0A42"/>
    <w:rsid w:val="005F2081"/>
    <w:rsid w:val="005F54C7"/>
    <w:rsid w:val="005F68E7"/>
    <w:rsid w:val="00602708"/>
    <w:rsid w:val="00602A78"/>
    <w:rsid w:val="00604504"/>
    <w:rsid w:val="00604C8A"/>
    <w:rsid w:val="006059A6"/>
    <w:rsid w:val="006059C1"/>
    <w:rsid w:val="006059D3"/>
    <w:rsid w:val="00607381"/>
    <w:rsid w:val="00607B96"/>
    <w:rsid w:val="00610D38"/>
    <w:rsid w:val="00611DE6"/>
    <w:rsid w:val="00612865"/>
    <w:rsid w:val="0061426A"/>
    <w:rsid w:val="00621E57"/>
    <w:rsid w:val="00623FE6"/>
    <w:rsid w:val="00625989"/>
    <w:rsid w:val="00626501"/>
    <w:rsid w:val="00632DAD"/>
    <w:rsid w:val="00640237"/>
    <w:rsid w:val="00643152"/>
    <w:rsid w:val="006454D7"/>
    <w:rsid w:val="006519C8"/>
    <w:rsid w:val="00655633"/>
    <w:rsid w:val="0066212C"/>
    <w:rsid w:val="00662BAB"/>
    <w:rsid w:val="0066341F"/>
    <w:rsid w:val="00664349"/>
    <w:rsid w:val="00666669"/>
    <w:rsid w:val="006728C4"/>
    <w:rsid w:val="00672D21"/>
    <w:rsid w:val="00673401"/>
    <w:rsid w:val="00674A9B"/>
    <w:rsid w:val="00674D91"/>
    <w:rsid w:val="0067648C"/>
    <w:rsid w:val="00677526"/>
    <w:rsid w:val="00681845"/>
    <w:rsid w:val="006830F9"/>
    <w:rsid w:val="00685FD8"/>
    <w:rsid w:val="00687756"/>
    <w:rsid w:val="0069042F"/>
    <w:rsid w:val="00690D88"/>
    <w:rsid w:val="00691F1B"/>
    <w:rsid w:val="006927DD"/>
    <w:rsid w:val="006949E1"/>
    <w:rsid w:val="00695BC5"/>
    <w:rsid w:val="006963B8"/>
    <w:rsid w:val="006972EA"/>
    <w:rsid w:val="00697B0F"/>
    <w:rsid w:val="006A1115"/>
    <w:rsid w:val="006A13B5"/>
    <w:rsid w:val="006A1A65"/>
    <w:rsid w:val="006A29BE"/>
    <w:rsid w:val="006A3AE6"/>
    <w:rsid w:val="006B20E0"/>
    <w:rsid w:val="006B393C"/>
    <w:rsid w:val="006B4F9C"/>
    <w:rsid w:val="006B4FDA"/>
    <w:rsid w:val="006C05BB"/>
    <w:rsid w:val="006C1689"/>
    <w:rsid w:val="006C1958"/>
    <w:rsid w:val="006C676F"/>
    <w:rsid w:val="006C7E1C"/>
    <w:rsid w:val="006D2816"/>
    <w:rsid w:val="006D55D4"/>
    <w:rsid w:val="006D5C55"/>
    <w:rsid w:val="006E144C"/>
    <w:rsid w:val="006E3A7D"/>
    <w:rsid w:val="006E48CD"/>
    <w:rsid w:val="006E6294"/>
    <w:rsid w:val="006F07F1"/>
    <w:rsid w:val="006F0B70"/>
    <w:rsid w:val="006F618B"/>
    <w:rsid w:val="006F6C41"/>
    <w:rsid w:val="007006A4"/>
    <w:rsid w:val="0070195A"/>
    <w:rsid w:val="0070699E"/>
    <w:rsid w:val="0071039A"/>
    <w:rsid w:val="00712E47"/>
    <w:rsid w:val="007140CF"/>
    <w:rsid w:val="007145C4"/>
    <w:rsid w:val="00714A1C"/>
    <w:rsid w:val="00714A91"/>
    <w:rsid w:val="00715974"/>
    <w:rsid w:val="00716BBF"/>
    <w:rsid w:val="00725E00"/>
    <w:rsid w:val="007270C9"/>
    <w:rsid w:val="007310AE"/>
    <w:rsid w:val="0073151B"/>
    <w:rsid w:val="00732C59"/>
    <w:rsid w:val="00734C1C"/>
    <w:rsid w:val="00734FB0"/>
    <w:rsid w:val="007360E5"/>
    <w:rsid w:val="00745D7C"/>
    <w:rsid w:val="007504E9"/>
    <w:rsid w:val="00751712"/>
    <w:rsid w:val="0075408E"/>
    <w:rsid w:val="007549DD"/>
    <w:rsid w:val="00763133"/>
    <w:rsid w:val="0076379E"/>
    <w:rsid w:val="00763828"/>
    <w:rsid w:val="00765041"/>
    <w:rsid w:val="00767466"/>
    <w:rsid w:val="00775267"/>
    <w:rsid w:val="00775718"/>
    <w:rsid w:val="007761DB"/>
    <w:rsid w:val="007830A3"/>
    <w:rsid w:val="007867E3"/>
    <w:rsid w:val="00791412"/>
    <w:rsid w:val="0079266A"/>
    <w:rsid w:val="007945A0"/>
    <w:rsid w:val="007959BB"/>
    <w:rsid w:val="00797C55"/>
    <w:rsid w:val="007A58E1"/>
    <w:rsid w:val="007A7EB3"/>
    <w:rsid w:val="007B161A"/>
    <w:rsid w:val="007B5F0A"/>
    <w:rsid w:val="007B6237"/>
    <w:rsid w:val="007C6F1E"/>
    <w:rsid w:val="007D01B1"/>
    <w:rsid w:val="007D1819"/>
    <w:rsid w:val="007D20E3"/>
    <w:rsid w:val="007D3B97"/>
    <w:rsid w:val="007E1702"/>
    <w:rsid w:val="007E173A"/>
    <w:rsid w:val="007E1D2B"/>
    <w:rsid w:val="007E2834"/>
    <w:rsid w:val="007E4B0C"/>
    <w:rsid w:val="007E4F2D"/>
    <w:rsid w:val="007E5793"/>
    <w:rsid w:val="007E59C3"/>
    <w:rsid w:val="007E678D"/>
    <w:rsid w:val="007F02AC"/>
    <w:rsid w:val="007F2877"/>
    <w:rsid w:val="007F7E01"/>
    <w:rsid w:val="008019F9"/>
    <w:rsid w:val="00801A45"/>
    <w:rsid w:val="00801BFB"/>
    <w:rsid w:val="00805EEE"/>
    <w:rsid w:val="008126A1"/>
    <w:rsid w:val="00812811"/>
    <w:rsid w:val="0081363A"/>
    <w:rsid w:val="008226C0"/>
    <w:rsid w:val="0082275A"/>
    <w:rsid w:val="00827E26"/>
    <w:rsid w:val="00833C96"/>
    <w:rsid w:val="00837E7C"/>
    <w:rsid w:val="008410A2"/>
    <w:rsid w:val="00841467"/>
    <w:rsid w:val="008416DD"/>
    <w:rsid w:val="008427E5"/>
    <w:rsid w:val="00843A8F"/>
    <w:rsid w:val="00845350"/>
    <w:rsid w:val="00854427"/>
    <w:rsid w:val="008552A6"/>
    <w:rsid w:val="00861C95"/>
    <w:rsid w:val="00863434"/>
    <w:rsid w:val="00865A34"/>
    <w:rsid w:val="00866E16"/>
    <w:rsid w:val="00872D4C"/>
    <w:rsid w:val="008751EA"/>
    <w:rsid w:val="00876DCE"/>
    <w:rsid w:val="00877223"/>
    <w:rsid w:val="0088202F"/>
    <w:rsid w:val="008838BB"/>
    <w:rsid w:val="00884617"/>
    <w:rsid w:val="00885E7C"/>
    <w:rsid w:val="00886137"/>
    <w:rsid w:val="0088779E"/>
    <w:rsid w:val="008933F9"/>
    <w:rsid w:val="008939C9"/>
    <w:rsid w:val="00894A03"/>
    <w:rsid w:val="00894AD8"/>
    <w:rsid w:val="0089769B"/>
    <w:rsid w:val="008978BD"/>
    <w:rsid w:val="00897F7B"/>
    <w:rsid w:val="008A05AC"/>
    <w:rsid w:val="008A0BB9"/>
    <w:rsid w:val="008A5B7A"/>
    <w:rsid w:val="008A5C66"/>
    <w:rsid w:val="008A7CD6"/>
    <w:rsid w:val="008B10FE"/>
    <w:rsid w:val="008B2E5F"/>
    <w:rsid w:val="008C04F0"/>
    <w:rsid w:val="008C1853"/>
    <w:rsid w:val="008C72D5"/>
    <w:rsid w:val="008C7518"/>
    <w:rsid w:val="008D05D5"/>
    <w:rsid w:val="008D2A25"/>
    <w:rsid w:val="008D4135"/>
    <w:rsid w:val="008D442C"/>
    <w:rsid w:val="008D4DF4"/>
    <w:rsid w:val="008D70DE"/>
    <w:rsid w:val="008E0C07"/>
    <w:rsid w:val="008E3409"/>
    <w:rsid w:val="008E5E3A"/>
    <w:rsid w:val="008E5F28"/>
    <w:rsid w:val="008E723A"/>
    <w:rsid w:val="008F2B47"/>
    <w:rsid w:val="008F4EC7"/>
    <w:rsid w:val="008F4F3E"/>
    <w:rsid w:val="008F55C4"/>
    <w:rsid w:val="009013ED"/>
    <w:rsid w:val="009016B7"/>
    <w:rsid w:val="0090261D"/>
    <w:rsid w:val="00905242"/>
    <w:rsid w:val="00910747"/>
    <w:rsid w:val="00911E92"/>
    <w:rsid w:val="009141E1"/>
    <w:rsid w:val="00914A65"/>
    <w:rsid w:val="009172F3"/>
    <w:rsid w:val="00922AEC"/>
    <w:rsid w:val="00923157"/>
    <w:rsid w:val="00925CAB"/>
    <w:rsid w:val="009301DE"/>
    <w:rsid w:val="00936A1D"/>
    <w:rsid w:val="00944406"/>
    <w:rsid w:val="00944BA2"/>
    <w:rsid w:val="00945041"/>
    <w:rsid w:val="009476B1"/>
    <w:rsid w:val="00947EF5"/>
    <w:rsid w:val="00951DC1"/>
    <w:rsid w:val="00953E16"/>
    <w:rsid w:val="00956EA2"/>
    <w:rsid w:val="00957A87"/>
    <w:rsid w:val="00964664"/>
    <w:rsid w:val="009718DD"/>
    <w:rsid w:val="009718F4"/>
    <w:rsid w:val="00972B61"/>
    <w:rsid w:val="009749E6"/>
    <w:rsid w:val="00975552"/>
    <w:rsid w:val="00975D05"/>
    <w:rsid w:val="00975DFD"/>
    <w:rsid w:val="0097665A"/>
    <w:rsid w:val="00977403"/>
    <w:rsid w:val="00980024"/>
    <w:rsid w:val="00986D81"/>
    <w:rsid w:val="009873E6"/>
    <w:rsid w:val="0098756C"/>
    <w:rsid w:val="00987B20"/>
    <w:rsid w:val="00987D0E"/>
    <w:rsid w:val="0099140C"/>
    <w:rsid w:val="009918E8"/>
    <w:rsid w:val="00991A36"/>
    <w:rsid w:val="009A335D"/>
    <w:rsid w:val="009A440A"/>
    <w:rsid w:val="009B1AC8"/>
    <w:rsid w:val="009B57ED"/>
    <w:rsid w:val="009B60A2"/>
    <w:rsid w:val="009B739C"/>
    <w:rsid w:val="009C32BC"/>
    <w:rsid w:val="009C3A3B"/>
    <w:rsid w:val="009C5E1C"/>
    <w:rsid w:val="009D1641"/>
    <w:rsid w:val="009D54F0"/>
    <w:rsid w:val="009D58FD"/>
    <w:rsid w:val="009D7B37"/>
    <w:rsid w:val="009E0C1A"/>
    <w:rsid w:val="009E0C35"/>
    <w:rsid w:val="009E1014"/>
    <w:rsid w:val="009E2AEE"/>
    <w:rsid w:val="009E3F34"/>
    <w:rsid w:val="009E62CD"/>
    <w:rsid w:val="009E6883"/>
    <w:rsid w:val="009E6C43"/>
    <w:rsid w:val="009F0DE9"/>
    <w:rsid w:val="009F0EF0"/>
    <w:rsid w:val="009F1025"/>
    <w:rsid w:val="00A03FCB"/>
    <w:rsid w:val="00A04B7C"/>
    <w:rsid w:val="00A04E12"/>
    <w:rsid w:val="00A073CA"/>
    <w:rsid w:val="00A1051D"/>
    <w:rsid w:val="00A12845"/>
    <w:rsid w:val="00A14B53"/>
    <w:rsid w:val="00A17163"/>
    <w:rsid w:val="00A21AE1"/>
    <w:rsid w:val="00A22B77"/>
    <w:rsid w:val="00A25A26"/>
    <w:rsid w:val="00A2768D"/>
    <w:rsid w:val="00A27FE1"/>
    <w:rsid w:val="00A30B73"/>
    <w:rsid w:val="00A31D94"/>
    <w:rsid w:val="00A33098"/>
    <w:rsid w:val="00A34ADA"/>
    <w:rsid w:val="00A35504"/>
    <w:rsid w:val="00A36193"/>
    <w:rsid w:val="00A4263E"/>
    <w:rsid w:val="00A51B31"/>
    <w:rsid w:val="00A547E0"/>
    <w:rsid w:val="00A60660"/>
    <w:rsid w:val="00A61790"/>
    <w:rsid w:val="00A65C7A"/>
    <w:rsid w:val="00A66250"/>
    <w:rsid w:val="00A66408"/>
    <w:rsid w:val="00A666FC"/>
    <w:rsid w:val="00A7360E"/>
    <w:rsid w:val="00A80C08"/>
    <w:rsid w:val="00A81CBD"/>
    <w:rsid w:val="00A837D5"/>
    <w:rsid w:val="00A86EF2"/>
    <w:rsid w:val="00A8768B"/>
    <w:rsid w:val="00A87A24"/>
    <w:rsid w:val="00A9230D"/>
    <w:rsid w:val="00A93CF4"/>
    <w:rsid w:val="00A94435"/>
    <w:rsid w:val="00A959C8"/>
    <w:rsid w:val="00A96230"/>
    <w:rsid w:val="00A9689F"/>
    <w:rsid w:val="00AB0787"/>
    <w:rsid w:val="00AB1D56"/>
    <w:rsid w:val="00AB26A0"/>
    <w:rsid w:val="00AB26D8"/>
    <w:rsid w:val="00AB2FCD"/>
    <w:rsid w:val="00AB3803"/>
    <w:rsid w:val="00AB492E"/>
    <w:rsid w:val="00AB5920"/>
    <w:rsid w:val="00AB6E63"/>
    <w:rsid w:val="00AB7F91"/>
    <w:rsid w:val="00AC34EE"/>
    <w:rsid w:val="00AC4B7B"/>
    <w:rsid w:val="00AC73E0"/>
    <w:rsid w:val="00AD222D"/>
    <w:rsid w:val="00AD239A"/>
    <w:rsid w:val="00AD3173"/>
    <w:rsid w:val="00AE07EC"/>
    <w:rsid w:val="00AE44A0"/>
    <w:rsid w:val="00AE4603"/>
    <w:rsid w:val="00AE6D54"/>
    <w:rsid w:val="00AF0390"/>
    <w:rsid w:val="00AF2660"/>
    <w:rsid w:val="00AF267B"/>
    <w:rsid w:val="00AF4553"/>
    <w:rsid w:val="00AF54E9"/>
    <w:rsid w:val="00B002B5"/>
    <w:rsid w:val="00B02CD8"/>
    <w:rsid w:val="00B05156"/>
    <w:rsid w:val="00B06156"/>
    <w:rsid w:val="00B06F0F"/>
    <w:rsid w:val="00B077B4"/>
    <w:rsid w:val="00B07D59"/>
    <w:rsid w:val="00B07E50"/>
    <w:rsid w:val="00B130AD"/>
    <w:rsid w:val="00B13107"/>
    <w:rsid w:val="00B2198E"/>
    <w:rsid w:val="00B225EE"/>
    <w:rsid w:val="00B2341D"/>
    <w:rsid w:val="00B23D45"/>
    <w:rsid w:val="00B240F8"/>
    <w:rsid w:val="00B2475B"/>
    <w:rsid w:val="00B24EE4"/>
    <w:rsid w:val="00B30BF5"/>
    <w:rsid w:val="00B331F2"/>
    <w:rsid w:val="00B360E8"/>
    <w:rsid w:val="00B36475"/>
    <w:rsid w:val="00B36495"/>
    <w:rsid w:val="00B410E7"/>
    <w:rsid w:val="00B439E2"/>
    <w:rsid w:val="00B47ADE"/>
    <w:rsid w:val="00B51562"/>
    <w:rsid w:val="00B5221E"/>
    <w:rsid w:val="00B605F2"/>
    <w:rsid w:val="00B61F52"/>
    <w:rsid w:val="00B62161"/>
    <w:rsid w:val="00B63837"/>
    <w:rsid w:val="00B6500C"/>
    <w:rsid w:val="00B6578F"/>
    <w:rsid w:val="00B6688B"/>
    <w:rsid w:val="00B70247"/>
    <w:rsid w:val="00B70768"/>
    <w:rsid w:val="00B71D7C"/>
    <w:rsid w:val="00B7212B"/>
    <w:rsid w:val="00B82169"/>
    <w:rsid w:val="00B822A5"/>
    <w:rsid w:val="00B921E5"/>
    <w:rsid w:val="00B95064"/>
    <w:rsid w:val="00B966C9"/>
    <w:rsid w:val="00BA0906"/>
    <w:rsid w:val="00BA0FB8"/>
    <w:rsid w:val="00BA379F"/>
    <w:rsid w:val="00BA416A"/>
    <w:rsid w:val="00BA4538"/>
    <w:rsid w:val="00BA46CA"/>
    <w:rsid w:val="00BA58B4"/>
    <w:rsid w:val="00BA64ED"/>
    <w:rsid w:val="00BA68BB"/>
    <w:rsid w:val="00BA7C8B"/>
    <w:rsid w:val="00BB11B5"/>
    <w:rsid w:val="00BB2CF4"/>
    <w:rsid w:val="00BB650F"/>
    <w:rsid w:val="00BB6C43"/>
    <w:rsid w:val="00BC15B6"/>
    <w:rsid w:val="00BC178E"/>
    <w:rsid w:val="00BC384E"/>
    <w:rsid w:val="00BC3F2B"/>
    <w:rsid w:val="00BC626E"/>
    <w:rsid w:val="00BC64F4"/>
    <w:rsid w:val="00BD0759"/>
    <w:rsid w:val="00BD5B14"/>
    <w:rsid w:val="00BD7305"/>
    <w:rsid w:val="00BE039C"/>
    <w:rsid w:val="00BE18FA"/>
    <w:rsid w:val="00BE2478"/>
    <w:rsid w:val="00BF052B"/>
    <w:rsid w:val="00BF1788"/>
    <w:rsid w:val="00BF39DA"/>
    <w:rsid w:val="00BF418D"/>
    <w:rsid w:val="00BF4BF0"/>
    <w:rsid w:val="00BF560D"/>
    <w:rsid w:val="00BF6C5A"/>
    <w:rsid w:val="00BF7C8B"/>
    <w:rsid w:val="00C028BD"/>
    <w:rsid w:val="00C05CED"/>
    <w:rsid w:val="00C066FF"/>
    <w:rsid w:val="00C07F5E"/>
    <w:rsid w:val="00C114AB"/>
    <w:rsid w:val="00C11636"/>
    <w:rsid w:val="00C15982"/>
    <w:rsid w:val="00C16BA4"/>
    <w:rsid w:val="00C17121"/>
    <w:rsid w:val="00C21DBF"/>
    <w:rsid w:val="00C2342D"/>
    <w:rsid w:val="00C2657C"/>
    <w:rsid w:val="00C27AC5"/>
    <w:rsid w:val="00C27D96"/>
    <w:rsid w:val="00C3267D"/>
    <w:rsid w:val="00C3512C"/>
    <w:rsid w:val="00C35CFE"/>
    <w:rsid w:val="00C437C1"/>
    <w:rsid w:val="00C45A0A"/>
    <w:rsid w:val="00C5031A"/>
    <w:rsid w:val="00C52660"/>
    <w:rsid w:val="00C53207"/>
    <w:rsid w:val="00C534CD"/>
    <w:rsid w:val="00C543CB"/>
    <w:rsid w:val="00C54940"/>
    <w:rsid w:val="00C54AF7"/>
    <w:rsid w:val="00C56960"/>
    <w:rsid w:val="00C56ED0"/>
    <w:rsid w:val="00C577F3"/>
    <w:rsid w:val="00C62843"/>
    <w:rsid w:val="00C6303D"/>
    <w:rsid w:val="00C6539F"/>
    <w:rsid w:val="00C7040A"/>
    <w:rsid w:val="00C72D1F"/>
    <w:rsid w:val="00C73027"/>
    <w:rsid w:val="00C75046"/>
    <w:rsid w:val="00C7538F"/>
    <w:rsid w:val="00C76936"/>
    <w:rsid w:val="00C77B8F"/>
    <w:rsid w:val="00C838C4"/>
    <w:rsid w:val="00C83E51"/>
    <w:rsid w:val="00C878C4"/>
    <w:rsid w:val="00C9104B"/>
    <w:rsid w:val="00C91B99"/>
    <w:rsid w:val="00C932FD"/>
    <w:rsid w:val="00C93A44"/>
    <w:rsid w:val="00C9573E"/>
    <w:rsid w:val="00C9755E"/>
    <w:rsid w:val="00CA1802"/>
    <w:rsid w:val="00CA197B"/>
    <w:rsid w:val="00CA252C"/>
    <w:rsid w:val="00CA55C5"/>
    <w:rsid w:val="00CA66C1"/>
    <w:rsid w:val="00CA6957"/>
    <w:rsid w:val="00CA7B21"/>
    <w:rsid w:val="00CB1679"/>
    <w:rsid w:val="00CB1931"/>
    <w:rsid w:val="00CB2CBB"/>
    <w:rsid w:val="00CB3785"/>
    <w:rsid w:val="00CB7773"/>
    <w:rsid w:val="00CC0A24"/>
    <w:rsid w:val="00CC4259"/>
    <w:rsid w:val="00CC45CB"/>
    <w:rsid w:val="00CC63AF"/>
    <w:rsid w:val="00CC6A1B"/>
    <w:rsid w:val="00CD05E3"/>
    <w:rsid w:val="00CD0CF7"/>
    <w:rsid w:val="00CD3110"/>
    <w:rsid w:val="00CD3A63"/>
    <w:rsid w:val="00CD3B73"/>
    <w:rsid w:val="00CD440B"/>
    <w:rsid w:val="00CE04E9"/>
    <w:rsid w:val="00CE1429"/>
    <w:rsid w:val="00CE385D"/>
    <w:rsid w:val="00CF3DB0"/>
    <w:rsid w:val="00CF53D0"/>
    <w:rsid w:val="00D0189C"/>
    <w:rsid w:val="00D036CC"/>
    <w:rsid w:val="00D041F9"/>
    <w:rsid w:val="00D069DE"/>
    <w:rsid w:val="00D07AF1"/>
    <w:rsid w:val="00D10579"/>
    <w:rsid w:val="00D1153D"/>
    <w:rsid w:val="00D1225F"/>
    <w:rsid w:val="00D14293"/>
    <w:rsid w:val="00D15186"/>
    <w:rsid w:val="00D16590"/>
    <w:rsid w:val="00D17297"/>
    <w:rsid w:val="00D17A16"/>
    <w:rsid w:val="00D22592"/>
    <w:rsid w:val="00D237A6"/>
    <w:rsid w:val="00D243D0"/>
    <w:rsid w:val="00D31316"/>
    <w:rsid w:val="00D31D64"/>
    <w:rsid w:val="00D3346C"/>
    <w:rsid w:val="00D35041"/>
    <w:rsid w:val="00D35D21"/>
    <w:rsid w:val="00D41163"/>
    <w:rsid w:val="00D43166"/>
    <w:rsid w:val="00D44464"/>
    <w:rsid w:val="00D44EF1"/>
    <w:rsid w:val="00D45D60"/>
    <w:rsid w:val="00D45DD6"/>
    <w:rsid w:val="00D517B0"/>
    <w:rsid w:val="00D53F40"/>
    <w:rsid w:val="00D547A6"/>
    <w:rsid w:val="00D565C6"/>
    <w:rsid w:val="00D57483"/>
    <w:rsid w:val="00D57848"/>
    <w:rsid w:val="00D61AC2"/>
    <w:rsid w:val="00D620AC"/>
    <w:rsid w:val="00D645C4"/>
    <w:rsid w:val="00D70F0F"/>
    <w:rsid w:val="00D7268E"/>
    <w:rsid w:val="00D72B55"/>
    <w:rsid w:val="00D72FE9"/>
    <w:rsid w:val="00D73D05"/>
    <w:rsid w:val="00D75805"/>
    <w:rsid w:val="00D75A9F"/>
    <w:rsid w:val="00D809DC"/>
    <w:rsid w:val="00D812C6"/>
    <w:rsid w:val="00D83343"/>
    <w:rsid w:val="00D83C68"/>
    <w:rsid w:val="00D8518E"/>
    <w:rsid w:val="00D87C72"/>
    <w:rsid w:val="00D87F41"/>
    <w:rsid w:val="00D91194"/>
    <w:rsid w:val="00D916BF"/>
    <w:rsid w:val="00D95269"/>
    <w:rsid w:val="00D9566E"/>
    <w:rsid w:val="00D97FC0"/>
    <w:rsid w:val="00DA048C"/>
    <w:rsid w:val="00DA05C3"/>
    <w:rsid w:val="00DA244B"/>
    <w:rsid w:val="00DA3674"/>
    <w:rsid w:val="00DA3D5C"/>
    <w:rsid w:val="00DA4422"/>
    <w:rsid w:val="00DA4A06"/>
    <w:rsid w:val="00DA5E77"/>
    <w:rsid w:val="00DA76D9"/>
    <w:rsid w:val="00DB0164"/>
    <w:rsid w:val="00DB4B16"/>
    <w:rsid w:val="00DB4C13"/>
    <w:rsid w:val="00DB5225"/>
    <w:rsid w:val="00DC0694"/>
    <w:rsid w:val="00DC184E"/>
    <w:rsid w:val="00DC2699"/>
    <w:rsid w:val="00DC69C2"/>
    <w:rsid w:val="00DD214D"/>
    <w:rsid w:val="00DD24BA"/>
    <w:rsid w:val="00DD27AF"/>
    <w:rsid w:val="00DD27DD"/>
    <w:rsid w:val="00DD67BF"/>
    <w:rsid w:val="00DD6F57"/>
    <w:rsid w:val="00DE50CD"/>
    <w:rsid w:val="00DE67EC"/>
    <w:rsid w:val="00DE792B"/>
    <w:rsid w:val="00DF4EB0"/>
    <w:rsid w:val="00DF6603"/>
    <w:rsid w:val="00E0379E"/>
    <w:rsid w:val="00E0671C"/>
    <w:rsid w:val="00E070A6"/>
    <w:rsid w:val="00E12849"/>
    <w:rsid w:val="00E13C8D"/>
    <w:rsid w:val="00E15233"/>
    <w:rsid w:val="00E22C79"/>
    <w:rsid w:val="00E230B9"/>
    <w:rsid w:val="00E236FA"/>
    <w:rsid w:val="00E251EA"/>
    <w:rsid w:val="00E254C7"/>
    <w:rsid w:val="00E254F1"/>
    <w:rsid w:val="00E25E5F"/>
    <w:rsid w:val="00E27DCA"/>
    <w:rsid w:val="00E346CF"/>
    <w:rsid w:val="00E41D31"/>
    <w:rsid w:val="00E46808"/>
    <w:rsid w:val="00E505A4"/>
    <w:rsid w:val="00E542B7"/>
    <w:rsid w:val="00E55280"/>
    <w:rsid w:val="00E55BB3"/>
    <w:rsid w:val="00E5609E"/>
    <w:rsid w:val="00E610C3"/>
    <w:rsid w:val="00E611F5"/>
    <w:rsid w:val="00E61288"/>
    <w:rsid w:val="00E62141"/>
    <w:rsid w:val="00E62985"/>
    <w:rsid w:val="00E62AA9"/>
    <w:rsid w:val="00E64156"/>
    <w:rsid w:val="00E64EDE"/>
    <w:rsid w:val="00E704B5"/>
    <w:rsid w:val="00E713E6"/>
    <w:rsid w:val="00E75B36"/>
    <w:rsid w:val="00E768F3"/>
    <w:rsid w:val="00E852DD"/>
    <w:rsid w:val="00E85D45"/>
    <w:rsid w:val="00E874F8"/>
    <w:rsid w:val="00E8769A"/>
    <w:rsid w:val="00E934ED"/>
    <w:rsid w:val="00E97A7A"/>
    <w:rsid w:val="00EA2BC1"/>
    <w:rsid w:val="00EA33B3"/>
    <w:rsid w:val="00EA49AD"/>
    <w:rsid w:val="00EA4A23"/>
    <w:rsid w:val="00EA5E52"/>
    <w:rsid w:val="00EB1EFD"/>
    <w:rsid w:val="00EB21A1"/>
    <w:rsid w:val="00EB5B15"/>
    <w:rsid w:val="00EB6472"/>
    <w:rsid w:val="00EC0E89"/>
    <w:rsid w:val="00EC51DA"/>
    <w:rsid w:val="00EC6CF1"/>
    <w:rsid w:val="00ED0FA3"/>
    <w:rsid w:val="00ED187F"/>
    <w:rsid w:val="00ED4C7F"/>
    <w:rsid w:val="00ED5634"/>
    <w:rsid w:val="00ED5C45"/>
    <w:rsid w:val="00ED72B2"/>
    <w:rsid w:val="00EE0514"/>
    <w:rsid w:val="00EE12A6"/>
    <w:rsid w:val="00EE3434"/>
    <w:rsid w:val="00EE5C39"/>
    <w:rsid w:val="00EF027A"/>
    <w:rsid w:val="00EF7E39"/>
    <w:rsid w:val="00F00634"/>
    <w:rsid w:val="00F01402"/>
    <w:rsid w:val="00F025DF"/>
    <w:rsid w:val="00F02DA8"/>
    <w:rsid w:val="00F0396A"/>
    <w:rsid w:val="00F10695"/>
    <w:rsid w:val="00F112E1"/>
    <w:rsid w:val="00F12BFA"/>
    <w:rsid w:val="00F14038"/>
    <w:rsid w:val="00F15839"/>
    <w:rsid w:val="00F165C9"/>
    <w:rsid w:val="00F17997"/>
    <w:rsid w:val="00F2070D"/>
    <w:rsid w:val="00F20714"/>
    <w:rsid w:val="00F2133F"/>
    <w:rsid w:val="00F22046"/>
    <w:rsid w:val="00F224C7"/>
    <w:rsid w:val="00F26FE0"/>
    <w:rsid w:val="00F3402C"/>
    <w:rsid w:val="00F354CE"/>
    <w:rsid w:val="00F379A0"/>
    <w:rsid w:val="00F41602"/>
    <w:rsid w:val="00F42552"/>
    <w:rsid w:val="00F42B77"/>
    <w:rsid w:val="00F4794A"/>
    <w:rsid w:val="00F50476"/>
    <w:rsid w:val="00F5185E"/>
    <w:rsid w:val="00F51F47"/>
    <w:rsid w:val="00F56BC7"/>
    <w:rsid w:val="00F61B75"/>
    <w:rsid w:val="00F61DDF"/>
    <w:rsid w:val="00F640F9"/>
    <w:rsid w:val="00F64F81"/>
    <w:rsid w:val="00F712E3"/>
    <w:rsid w:val="00F71B57"/>
    <w:rsid w:val="00F724AC"/>
    <w:rsid w:val="00F72879"/>
    <w:rsid w:val="00F829E8"/>
    <w:rsid w:val="00F82FA1"/>
    <w:rsid w:val="00F845D7"/>
    <w:rsid w:val="00F84FBB"/>
    <w:rsid w:val="00F906B0"/>
    <w:rsid w:val="00F93D22"/>
    <w:rsid w:val="00F94536"/>
    <w:rsid w:val="00F949C7"/>
    <w:rsid w:val="00F94B0D"/>
    <w:rsid w:val="00F96B67"/>
    <w:rsid w:val="00F97B66"/>
    <w:rsid w:val="00FA220A"/>
    <w:rsid w:val="00FA3612"/>
    <w:rsid w:val="00FA5C3B"/>
    <w:rsid w:val="00FA7654"/>
    <w:rsid w:val="00FB08D0"/>
    <w:rsid w:val="00FB0BF0"/>
    <w:rsid w:val="00FB11D4"/>
    <w:rsid w:val="00FB391A"/>
    <w:rsid w:val="00FB4206"/>
    <w:rsid w:val="00FB53E0"/>
    <w:rsid w:val="00FC03CB"/>
    <w:rsid w:val="00FC185E"/>
    <w:rsid w:val="00FC1CF9"/>
    <w:rsid w:val="00FC2451"/>
    <w:rsid w:val="00FC30C1"/>
    <w:rsid w:val="00FC465A"/>
    <w:rsid w:val="00FC541A"/>
    <w:rsid w:val="00FC5A96"/>
    <w:rsid w:val="00FC766B"/>
    <w:rsid w:val="00FC7A97"/>
    <w:rsid w:val="00FD1FA5"/>
    <w:rsid w:val="00FD2611"/>
    <w:rsid w:val="00FD3284"/>
    <w:rsid w:val="00FD3D05"/>
    <w:rsid w:val="00FE2029"/>
    <w:rsid w:val="00FE3D56"/>
    <w:rsid w:val="00FE4002"/>
    <w:rsid w:val="00FE4F18"/>
    <w:rsid w:val="00FF073E"/>
    <w:rsid w:val="00FF0C57"/>
    <w:rsid w:val="00FF3E4D"/>
    <w:rsid w:val="00FF40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0CC2E-1E98-4E33-BD94-4ED2ED26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786"/>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65563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5633"/>
    <w:rPr>
      <w:rFonts w:ascii="Segoe UI" w:eastAsia="Times New Roman" w:hAnsi="Segoe UI" w:cs="Segoe UI"/>
      <w:sz w:val="18"/>
      <w:szCs w:val="18"/>
      <w:lang w:val="en-US"/>
    </w:rPr>
  </w:style>
  <w:style w:type="table" w:styleId="Reetkatablice">
    <w:name w:val="Table Grid"/>
    <w:basedOn w:val="Obinatablica"/>
    <w:uiPriority w:val="59"/>
    <w:rsid w:val="002E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4B006B"/>
    <w:pPr>
      <w:spacing w:before="100" w:beforeAutospacing="1" w:after="100" w:afterAutospacing="1"/>
    </w:pPr>
    <w:rPr>
      <w:lang w:val="hr-HR" w:eastAsia="hr-HR"/>
    </w:rPr>
  </w:style>
  <w:style w:type="character" w:styleId="Naglaeno">
    <w:name w:val="Strong"/>
    <w:basedOn w:val="Zadanifontodlomka"/>
    <w:uiPriority w:val="22"/>
    <w:qFormat/>
    <w:rsid w:val="004B006B"/>
    <w:rPr>
      <w:b/>
      <w:bCs/>
    </w:rPr>
  </w:style>
  <w:style w:type="character" w:styleId="Istaknuto">
    <w:name w:val="Emphasis"/>
    <w:basedOn w:val="Zadanifontodlomka"/>
    <w:uiPriority w:val="20"/>
    <w:qFormat/>
    <w:rsid w:val="004B006B"/>
    <w:rPr>
      <w:i/>
      <w:iCs/>
    </w:rPr>
  </w:style>
  <w:style w:type="table" w:styleId="Tablicareetke1svijetlo-isticanje2">
    <w:name w:val="Grid Table 1 Light Accent 2"/>
    <w:basedOn w:val="Obinatablica"/>
    <w:uiPriority w:val="46"/>
    <w:rsid w:val="003D74BE"/>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Odlomakpopisa">
    <w:name w:val="List Paragraph"/>
    <w:basedOn w:val="Normal"/>
    <w:uiPriority w:val="34"/>
    <w:qFormat/>
    <w:rsid w:val="00F949C7"/>
    <w:pPr>
      <w:spacing w:after="200" w:line="276" w:lineRule="auto"/>
      <w:ind w:left="720"/>
      <w:contextualSpacing/>
    </w:pPr>
    <w:rPr>
      <w:rFonts w:asciiTheme="minorHAnsi" w:eastAsiaTheme="minorHAnsi" w:hAnsiTheme="minorHAnsi" w:cstheme="minorBidi"/>
      <w:noProof/>
      <w:sz w:val="22"/>
      <w:szCs w:val="2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6736">
      <w:bodyDiv w:val="1"/>
      <w:marLeft w:val="0"/>
      <w:marRight w:val="0"/>
      <w:marTop w:val="0"/>
      <w:marBottom w:val="0"/>
      <w:divBdr>
        <w:top w:val="none" w:sz="0" w:space="0" w:color="auto"/>
        <w:left w:val="none" w:sz="0" w:space="0" w:color="auto"/>
        <w:bottom w:val="none" w:sz="0" w:space="0" w:color="auto"/>
        <w:right w:val="none" w:sz="0" w:space="0" w:color="auto"/>
      </w:divBdr>
    </w:div>
    <w:div w:id="41446316">
      <w:bodyDiv w:val="1"/>
      <w:marLeft w:val="0"/>
      <w:marRight w:val="0"/>
      <w:marTop w:val="0"/>
      <w:marBottom w:val="0"/>
      <w:divBdr>
        <w:top w:val="none" w:sz="0" w:space="0" w:color="auto"/>
        <w:left w:val="none" w:sz="0" w:space="0" w:color="auto"/>
        <w:bottom w:val="none" w:sz="0" w:space="0" w:color="auto"/>
        <w:right w:val="none" w:sz="0" w:space="0" w:color="auto"/>
      </w:divBdr>
    </w:div>
    <w:div w:id="56439237">
      <w:bodyDiv w:val="1"/>
      <w:marLeft w:val="0"/>
      <w:marRight w:val="0"/>
      <w:marTop w:val="0"/>
      <w:marBottom w:val="0"/>
      <w:divBdr>
        <w:top w:val="none" w:sz="0" w:space="0" w:color="auto"/>
        <w:left w:val="none" w:sz="0" w:space="0" w:color="auto"/>
        <w:bottom w:val="none" w:sz="0" w:space="0" w:color="auto"/>
        <w:right w:val="none" w:sz="0" w:space="0" w:color="auto"/>
      </w:divBdr>
    </w:div>
    <w:div w:id="79643825">
      <w:bodyDiv w:val="1"/>
      <w:marLeft w:val="0"/>
      <w:marRight w:val="0"/>
      <w:marTop w:val="0"/>
      <w:marBottom w:val="0"/>
      <w:divBdr>
        <w:top w:val="none" w:sz="0" w:space="0" w:color="auto"/>
        <w:left w:val="none" w:sz="0" w:space="0" w:color="auto"/>
        <w:bottom w:val="none" w:sz="0" w:space="0" w:color="auto"/>
        <w:right w:val="none" w:sz="0" w:space="0" w:color="auto"/>
      </w:divBdr>
    </w:div>
    <w:div w:id="81267279">
      <w:bodyDiv w:val="1"/>
      <w:marLeft w:val="0"/>
      <w:marRight w:val="0"/>
      <w:marTop w:val="0"/>
      <w:marBottom w:val="0"/>
      <w:divBdr>
        <w:top w:val="none" w:sz="0" w:space="0" w:color="auto"/>
        <w:left w:val="none" w:sz="0" w:space="0" w:color="auto"/>
        <w:bottom w:val="none" w:sz="0" w:space="0" w:color="auto"/>
        <w:right w:val="none" w:sz="0" w:space="0" w:color="auto"/>
      </w:divBdr>
    </w:div>
    <w:div w:id="115175543">
      <w:bodyDiv w:val="1"/>
      <w:marLeft w:val="0"/>
      <w:marRight w:val="0"/>
      <w:marTop w:val="0"/>
      <w:marBottom w:val="0"/>
      <w:divBdr>
        <w:top w:val="none" w:sz="0" w:space="0" w:color="auto"/>
        <w:left w:val="none" w:sz="0" w:space="0" w:color="auto"/>
        <w:bottom w:val="none" w:sz="0" w:space="0" w:color="auto"/>
        <w:right w:val="none" w:sz="0" w:space="0" w:color="auto"/>
      </w:divBdr>
    </w:div>
    <w:div w:id="169612240">
      <w:bodyDiv w:val="1"/>
      <w:marLeft w:val="0"/>
      <w:marRight w:val="0"/>
      <w:marTop w:val="0"/>
      <w:marBottom w:val="0"/>
      <w:divBdr>
        <w:top w:val="none" w:sz="0" w:space="0" w:color="auto"/>
        <w:left w:val="none" w:sz="0" w:space="0" w:color="auto"/>
        <w:bottom w:val="none" w:sz="0" w:space="0" w:color="auto"/>
        <w:right w:val="none" w:sz="0" w:space="0" w:color="auto"/>
      </w:divBdr>
    </w:div>
    <w:div w:id="239872838">
      <w:bodyDiv w:val="1"/>
      <w:marLeft w:val="0"/>
      <w:marRight w:val="0"/>
      <w:marTop w:val="0"/>
      <w:marBottom w:val="0"/>
      <w:divBdr>
        <w:top w:val="none" w:sz="0" w:space="0" w:color="auto"/>
        <w:left w:val="none" w:sz="0" w:space="0" w:color="auto"/>
        <w:bottom w:val="none" w:sz="0" w:space="0" w:color="auto"/>
        <w:right w:val="none" w:sz="0" w:space="0" w:color="auto"/>
      </w:divBdr>
    </w:div>
    <w:div w:id="303855736">
      <w:bodyDiv w:val="1"/>
      <w:marLeft w:val="0"/>
      <w:marRight w:val="0"/>
      <w:marTop w:val="0"/>
      <w:marBottom w:val="0"/>
      <w:divBdr>
        <w:top w:val="none" w:sz="0" w:space="0" w:color="auto"/>
        <w:left w:val="none" w:sz="0" w:space="0" w:color="auto"/>
        <w:bottom w:val="none" w:sz="0" w:space="0" w:color="auto"/>
        <w:right w:val="none" w:sz="0" w:space="0" w:color="auto"/>
      </w:divBdr>
    </w:div>
    <w:div w:id="314992470">
      <w:bodyDiv w:val="1"/>
      <w:marLeft w:val="0"/>
      <w:marRight w:val="0"/>
      <w:marTop w:val="0"/>
      <w:marBottom w:val="0"/>
      <w:divBdr>
        <w:top w:val="none" w:sz="0" w:space="0" w:color="auto"/>
        <w:left w:val="none" w:sz="0" w:space="0" w:color="auto"/>
        <w:bottom w:val="none" w:sz="0" w:space="0" w:color="auto"/>
        <w:right w:val="none" w:sz="0" w:space="0" w:color="auto"/>
      </w:divBdr>
    </w:div>
    <w:div w:id="339234924">
      <w:bodyDiv w:val="1"/>
      <w:marLeft w:val="0"/>
      <w:marRight w:val="0"/>
      <w:marTop w:val="0"/>
      <w:marBottom w:val="0"/>
      <w:divBdr>
        <w:top w:val="none" w:sz="0" w:space="0" w:color="auto"/>
        <w:left w:val="none" w:sz="0" w:space="0" w:color="auto"/>
        <w:bottom w:val="none" w:sz="0" w:space="0" w:color="auto"/>
        <w:right w:val="none" w:sz="0" w:space="0" w:color="auto"/>
      </w:divBdr>
    </w:div>
    <w:div w:id="385958536">
      <w:bodyDiv w:val="1"/>
      <w:marLeft w:val="0"/>
      <w:marRight w:val="0"/>
      <w:marTop w:val="0"/>
      <w:marBottom w:val="0"/>
      <w:divBdr>
        <w:top w:val="none" w:sz="0" w:space="0" w:color="auto"/>
        <w:left w:val="none" w:sz="0" w:space="0" w:color="auto"/>
        <w:bottom w:val="none" w:sz="0" w:space="0" w:color="auto"/>
        <w:right w:val="none" w:sz="0" w:space="0" w:color="auto"/>
      </w:divBdr>
    </w:div>
    <w:div w:id="389774030">
      <w:bodyDiv w:val="1"/>
      <w:marLeft w:val="0"/>
      <w:marRight w:val="0"/>
      <w:marTop w:val="0"/>
      <w:marBottom w:val="0"/>
      <w:divBdr>
        <w:top w:val="none" w:sz="0" w:space="0" w:color="auto"/>
        <w:left w:val="none" w:sz="0" w:space="0" w:color="auto"/>
        <w:bottom w:val="none" w:sz="0" w:space="0" w:color="auto"/>
        <w:right w:val="none" w:sz="0" w:space="0" w:color="auto"/>
      </w:divBdr>
    </w:div>
    <w:div w:id="560557731">
      <w:bodyDiv w:val="1"/>
      <w:marLeft w:val="0"/>
      <w:marRight w:val="0"/>
      <w:marTop w:val="0"/>
      <w:marBottom w:val="0"/>
      <w:divBdr>
        <w:top w:val="none" w:sz="0" w:space="0" w:color="auto"/>
        <w:left w:val="none" w:sz="0" w:space="0" w:color="auto"/>
        <w:bottom w:val="none" w:sz="0" w:space="0" w:color="auto"/>
        <w:right w:val="none" w:sz="0" w:space="0" w:color="auto"/>
      </w:divBdr>
    </w:div>
    <w:div w:id="601912795">
      <w:bodyDiv w:val="1"/>
      <w:marLeft w:val="0"/>
      <w:marRight w:val="0"/>
      <w:marTop w:val="0"/>
      <w:marBottom w:val="0"/>
      <w:divBdr>
        <w:top w:val="none" w:sz="0" w:space="0" w:color="auto"/>
        <w:left w:val="none" w:sz="0" w:space="0" w:color="auto"/>
        <w:bottom w:val="none" w:sz="0" w:space="0" w:color="auto"/>
        <w:right w:val="none" w:sz="0" w:space="0" w:color="auto"/>
      </w:divBdr>
    </w:div>
    <w:div w:id="683900266">
      <w:bodyDiv w:val="1"/>
      <w:marLeft w:val="0"/>
      <w:marRight w:val="0"/>
      <w:marTop w:val="0"/>
      <w:marBottom w:val="0"/>
      <w:divBdr>
        <w:top w:val="none" w:sz="0" w:space="0" w:color="auto"/>
        <w:left w:val="none" w:sz="0" w:space="0" w:color="auto"/>
        <w:bottom w:val="none" w:sz="0" w:space="0" w:color="auto"/>
        <w:right w:val="none" w:sz="0" w:space="0" w:color="auto"/>
      </w:divBdr>
    </w:div>
    <w:div w:id="705985269">
      <w:bodyDiv w:val="1"/>
      <w:marLeft w:val="0"/>
      <w:marRight w:val="0"/>
      <w:marTop w:val="0"/>
      <w:marBottom w:val="0"/>
      <w:divBdr>
        <w:top w:val="none" w:sz="0" w:space="0" w:color="auto"/>
        <w:left w:val="none" w:sz="0" w:space="0" w:color="auto"/>
        <w:bottom w:val="none" w:sz="0" w:space="0" w:color="auto"/>
        <w:right w:val="none" w:sz="0" w:space="0" w:color="auto"/>
      </w:divBdr>
    </w:div>
    <w:div w:id="750977899">
      <w:bodyDiv w:val="1"/>
      <w:marLeft w:val="0"/>
      <w:marRight w:val="0"/>
      <w:marTop w:val="0"/>
      <w:marBottom w:val="0"/>
      <w:divBdr>
        <w:top w:val="none" w:sz="0" w:space="0" w:color="auto"/>
        <w:left w:val="none" w:sz="0" w:space="0" w:color="auto"/>
        <w:bottom w:val="none" w:sz="0" w:space="0" w:color="auto"/>
        <w:right w:val="none" w:sz="0" w:space="0" w:color="auto"/>
      </w:divBdr>
    </w:div>
    <w:div w:id="757091774">
      <w:bodyDiv w:val="1"/>
      <w:marLeft w:val="0"/>
      <w:marRight w:val="0"/>
      <w:marTop w:val="0"/>
      <w:marBottom w:val="0"/>
      <w:divBdr>
        <w:top w:val="none" w:sz="0" w:space="0" w:color="auto"/>
        <w:left w:val="none" w:sz="0" w:space="0" w:color="auto"/>
        <w:bottom w:val="none" w:sz="0" w:space="0" w:color="auto"/>
        <w:right w:val="none" w:sz="0" w:space="0" w:color="auto"/>
      </w:divBdr>
    </w:div>
    <w:div w:id="819079485">
      <w:bodyDiv w:val="1"/>
      <w:marLeft w:val="0"/>
      <w:marRight w:val="0"/>
      <w:marTop w:val="0"/>
      <w:marBottom w:val="0"/>
      <w:divBdr>
        <w:top w:val="none" w:sz="0" w:space="0" w:color="auto"/>
        <w:left w:val="none" w:sz="0" w:space="0" w:color="auto"/>
        <w:bottom w:val="none" w:sz="0" w:space="0" w:color="auto"/>
        <w:right w:val="none" w:sz="0" w:space="0" w:color="auto"/>
      </w:divBdr>
    </w:div>
    <w:div w:id="851336471">
      <w:bodyDiv w:val="1"/>
      <w:marLeft w:val="0"/>
      <w:marRight w:val="0"/>
      <w:marTop w:val="0"/>
      <w:marBottom w:val="0"/>
      <w:divBdr>
        <w:top w:val="none" w:sz="0" w:space="0" w:color="auto"/>
        <w:left w:val="none" w:sz="0" w:space="0" w:color="auto"/>
        <w:bottom w:val="none" w:sz="0" w:space="0" w:color="auto"/>
        <w:right w:val="none" w:sz="0" w:space="0" w:color="auto"/>
      </w:divBdr>
    </w:div>
    <w:div w:id="857738588">
      <w:bodyDiv w:val="1"/>
      <w:marLeft w:val="0"/>
      <w:marRight w:val="0"/>
      <w:marTop w:val="0"/>
      <w:marBottom w:val="0"/>
      <w:divBdr>
        <w:top w:val="none" w:sz="0" w:space="0" w:color="auto"/>
        <w:left w:val="none" w:sz="0" w:space="0" w:color="auto"/>
        <w:bottom w:val="none" w:sz="0" w:space="0" w:color="auto"/>
        <w:right w:val="none" w:sz="0" w:space="0" w:color="auto"/>
      </w:divBdr>
    </w:div>
    <w:div w:id="996420359">
      <w:bodyDiv w:val="1"/>
      <w:marLeft w:val="0"/>
      <w:marRight w:val="0"/>
      <w:marTop w:val="0"/>
      <w:marBottom w:val="0"/>
      <w:divBdr>
        <w:top w:val="none" w:sz="0" w:space="0" w:color="auto"/>
        <w:left w:val="none" w:sz="0" w:space="0" w:color="auto"/>
        <w:bottom w:val="none" w:sz="0" w:space="0" w:color="auto"/>
        <w:right w:val="none" w:sz="0" w:space="0" w:color="auto"/>
      </w:divBdr>
    </w:div>
    <w:div w:id="1040320749">
      <w:bodyDiv w:val="1"/>
      <w:marLeft w:val="0"/>
      <w:marRight w:val="0"/>
      <w:marTop w:val="0"/>
      <w:marBottom w:val="0"/>
      <w:divBdr>
        <w:top w:val="none" w:sz="0" w:space="0" w:color="auto"/>
        <w:left w:val="none" w:sz="0" w:space="0" w:color="auto"/>
        <w:bottom w:val="none" w:sz="0" w:space="0" w:color="auto"/>
        <w:right w:val="none" w:sz="0" w:space="0" w:color="auto"/>
      </w:divBdr>
    </w:div>
    <w:div w:id="1062362643">
      <w:bodyDiv w:val="1"/>
      <w:marLeft w:val="0"/>
      <w:marRight w:val="0"/>
      <w:marTop w:val="0"/>
      <w:marBottom w:val="0"/>
      <w:divBdr>
        <w:top w:val="none" w:sz="0" w:space="0" w:color="auto"/>
        <w:left w:val="none" w:sz="0" w:space="0" w:color="auto"/>
        <w:bottom w:val="none" w:sz="0" w:space="0" w:color="auto"/>
        <w:right w:val="none" w:sz="0" w:space="0" w:color="auto"/>
      </w:divBdr>
    </w:div>
    <w:div w:id="1076702733">
      <w:bodyDiv w:val="1"/>
      <w:marLeft w:val="0"/>
      <w:marRight w:val="0"/>
      <w:marTop w:val="0"/>
      <w:marBottom w:val="0"/>
      <w:divBdr>
        <w:top w:val="none" w:sz="0" w:space="0" w:color="auto"/>
        <w:left w:val="none" w:sz="0" w:space="0" w:color="auto"/>
        <w:bottom w:val="none" w:sz="0" w:space="0" w:color="auto"/>
        <w:right w:val="none" w:sz="0" w:space="0" w:color="auto"/>
      </w:divBdr>
    </w:div>
    <w:div w:id="1088959395">
      <w:bodyDiv w:val="1"/>
      <w:marLeft w:val="0"/>
      <w:marRight w:val="0"/>
      <w:marTop w:val="0"/>
      <w:marBottom w:val="0"/>
      <w:divBdr>
        <w:top w:val="none" w:sz="0" w:space="0" w:color="auto"/>
        <w:left w:val="none" w:sz="0" w:space="0" w:color="auto"/>
        <w:bottom w:val="none" w:sz="0" w:space="0" w:color="auto"/>
        <w:right w:val="none" w:sz="0" w:space="0" w:color="auto"/>
      </w:divBdr>
    </w:div>
    <w:div w:id="1149594775">
      <w:bodyDiv w:val="1"/>
      <w:marLeft w:val="0"/>
      <w:marRight w:val="0"/>
      <w:marTop w:val="0"/>
      <w:marBottom w:val="0"/>
      <w:divBdr>
        <w:top w:val="none" w:sz="0" w:space="0" w:color="auto"/>
        <w:left w:val="none" w:sz="0" w:space="0" w:color="auto"/>
        <w:bottom w:val="none" w:sz="0" w:space="0" w:color="auto"/>
        <w:right w:val="none" w:sz="0" w:space="0" w:color="auto"/>
      </w:divBdr>
    </w:div>
    <w:div w:id="1152059220">
      <w:bodyDiv w:val="1"/>
      <w:marLeft w:val="0"/>
      <w:marRight w:val="0"/>
      <w:marTop w:val="0"/>
      <w:marBottom w:val="0"/>
      <w:divBdr>
        <w:top w:val="none" w:sz="0" w:space="0" w:color="auto"/>
        <w:left w:val="none" w:sz="0" w:space="0" w:color="auto"/>
        <w:bottom w:val="none" w:sz="0" w:space="0" w:color="auto"/>
        <w:right w:val="none" w:sz="0" w:space="0" w:color="auto"/>
      </w:divBdr>
    </w:div>
    <w:div w:id="1255478437">
      <w:bodyDiv w:val="1"/>
      <w:marLeft w:val="0"/>
      <w:marRight w:val="0"/>
      <w:marTop w:val="0"/>
      <w:marBottom w:val="0"/>
      <w:divBdr>
        <w:top w:val="none" w:sz="0" w:space="0" w:color="auto"/>
        <w:left w:val="none" w:sz="0" w:space="0" w:color="auto"/>
        <w:bottom w:val="none" w:sz="0" w:space="0" w:color="auto"/>
        <w:right w:val="none" w:sz="0" w:space="0" w:color="auto"/>
      </w:divBdr>
    </w:div>
    <w:div w:id="1274239855">
      <w:bodyDiv w:val="1"/>
      <w:marLeft w:val="0"/>
      <w:marRight w:val="0"/>
      <w:marTop w:val="0"/>
      <w:marBottom w:val="0"/>
      <w:divBdr>
        <w:top w:val="none" w:sz="0" w:space="0" w:color="auto"/>
        <w:left w:val="none" w:sz="0" w:space="0" w:color="auto"/>
        <w:bottom w:val="none" w:sz="0" w:space="0" w:color="auto"/>
        <w:right w:val="none" w:sz="0" w:space="0" w:color="auto"/>
      </w:divBdr>
    </w:div>
    <w:div w:id="1280262491">
      <w:bodyDiv w:val="1"/>
      <w:marLeft w:val="0"/>
      <w:marRight w:val="0"/>
      <w:marTop w:val="0"/>
      <w:marBottom w:val="0"/>
      <w:divBdr>
        <w:top w:val="none" w:sz="0" w:space="0" w:color="auto"/>
        <w:left w:val="none" w:sz="0" w:space="0" w:color="auto"/>
        <w:bottom w:val="none" w:sz="0" w:space="0" w:color="auto"/>
        <w:right w:val="none" w:sz="0" w:space="0" w:color="auto"/>
      </w:divBdr>
    </w:div>
    <w:div w:id="1286814105">
      <w:bodyDiv w:val="1"/>
      <w:marLeft w:val="0"/>
      <w:marRight w:val="0"/>
      <w:marTop w:val="0"/>
      <w:marBottom w:val="0"/>
      <w:divBdr>
        <w:top w:val="none" w:sz="0" w:space="0" w:color="auto"/>
        <w:left w:val="none" w:sz="0" w:space="0" w:color="auto"/>
        <w:bottom w:val="none" w:sz="0" w:space="0" w:color="auto"/>
        <w:right w:val="none" w:sz="0" w:space="0" w:color="auto"/>
      </w:divBdr>
    </w:div>
    <w:div w:id="1362584459">
      <w:bodyDiv w:val="1"/>
      <w:marLeft w:val="0"/>
      <w:marRight w:val="0"/>
      <w:marTop w:val="0"/>
      <w:marBottom w:val="0"/>
      <w:divBdr>
        <w:top w:val="none" w:sz="0" w:space="0" w:color="auto"/>
        <w:left w:val="none" w:sz="0" w:space="0" w:color="auto"/>
        <w:bottom w:val="none" w:sz="0" w:space="0" w:color="auto"/>
        <w:right w:val="none" w:sz="0" w:space="0" w:color="auto"/>
      </w:divBdr>
    </w:div>
    <w:div w:id="1405031098">
      <w:bodyDiv w:val="1"/>
      <w:marLeft w:val="0"/>
      <w:marRight w:val="0"/>
      <w:marTop w:val="0"/>
      <w:marBottom w:val="0"/>
      <w:divBdr>
        <w:top w:val="none" w:sz="0" w:space="0" w:color="auto"/>
        <w:left w:val="none" w:sz="0" w:space="0" w:color="auto"/>
        <w:bottom w:val="none" w:sz="0" w:space="0" w:color="auto"/>
        <w:right w:val="none" w:sz="0" w:space="0" w:color="auto"/>
      </w:divBdr>
    </w:div>
    <w:div w:id="1415011677">
      <w:bodyDiv w:val="1"/>
      <w:marLeft w:val="0"/>
      <w:marRight w:val="0"/>
      <w:marTop w:val="0"/>
      <w:marBottom w:val="0"/>
      <w:divBdr>
        <w:top w:val="none" w:sz="0" w:space="0" w:color="auto"/>
        <w:left w:val="none" w:sz="0" w:space="0" w:color="auto"/>
        <w:bottom w:val="none" w:sz="0" w:space="0" w:color="auto"/>
        <w:right w:val="none" w:sz="0" w:space="0" w:color="auto"/>
      </w:divBdr>
    </w:div>
    <w:div w:id="1546327130">
      <w:bodyDiv w:val="1"/>
      <w:marLeft w:val="0"/>
      <w:marRight w:val="0"/>
      <w:marTop w:val="0"/>
      <w:marBottom w:val="0"/>
      <w:divBdr>
        <w:top w:val="none" w:sz="0" w:space="0" w:color="auto"/>
        <w:left w:val="none" w:sz="0" w:space="0" w:color="auto"/>
        <w:bottom w:val="none" w:sz="0" w:space="0" w:color="auto"/>
        <w:right w:val="none" w:sz="0" w:space="0" w:color="auto"/>
      </w:divBdr>
    </w:div>
    <w:div w:id="1560944322">
      <w:bodyDiv w:val="1"/>
      <w:marLeft w:val="0"/>
      <w:marRight w:val="0"/>
      <w:marTop w:val="0"/>
      <w:marBottom w:val="0"/>
      <w:divBdr>
        <w:top w:val="none" w:sz="0" w:space="0" w:color="auto"/>
        <w:left w:val="none" w:sz="0" w:space="0" w:color="auto"/>
        <w:bottom w:val="none" w:sz="0" w:space="0" w:color="auto"/>
        <w:right w:val="none" w:sz="0" w:space="0" w:color="auto"/>
      </w:divBdr>
    </w:div>
    <w:div w:id="1622036147">
      <w:bodyDiv w:val="1"/>
      <w:marLeft w:val="0"/>
      <w:marRight w:val="0"/>
      <w:marTop w:val="0"/>
      <w:marBottom w:val="0"/>
      <w:divBdr>
        <w:top w:val="none" w:sz="0" w:space="0" w:color="auto"/>
        <w:left w:val="none" w:sz="0" w:space="0" w:color="auto"/>
        <w:bottom w:val="none" w:sz="0" w:space="0" w:color="auto"/>
        <w:right w:val="none" w:sz="0" w:space="0" w:color="auto"/>
      </w:divBdr>
    </w:div>
    <w:div w:id="1653949717">
      <w:bodyDiv w:val="1"/>
      <w:marLeft w:val="0"/>
      <w:marRight w:val="0"/>
      <w:marTop w:val="0"/>
      <w:marBottom w:val="0"/>
      <w:divBdr>
        <w:top w:val="none" w:sz="0" w:space="0" w:color="auto"/>
        <w:left w:val="none" w:sz="0" w:space="0" w:color="auto"/>
        <w:bottom w:val="none" w:sz="0" w:space="0" w:color="auto"/>
        <w:right w:val="none" w:sz="0" w:space="0" w:color="auto"/>
      </w:divBdr>
    </w:div>
    <w:div w:id="1676180610">
      <w:bodyDiv w:val="1"/>
      <w:marLeft w:val="0"/>
      <w:marRight w:val="0"/>
      <w:marTop w:val="0"/>
      <w:marBottom w:val="0"/>
      <w:divBdr>
        <w:top w:val="none" w:sz="0" w:space="0" w:color="auto"/>
        <w:left w:val="none" w:sz="0" w:space="0" w:color="auto"/>
        <w:bottom w:val="none" w:sz="0" w:space="0" w:color="auto"/>
        <w:right w:val="none" w:sz="0" w:space="0" w:color="auto"/>
      </w:divBdr>
    </w:div>
    <w:div w:id="1695351372">
      <w:bodyDiv w:val="1"/>
      <w:marLeft w:val="0"/>
      <w:marRight w:val="0"/>
      <w:marTop w:val="0"/>
      <w:marBottom w:val="0"/>
      <w:divBdr>
        <w:top w:val="none" w:sz="0" w:space="0" w:color="auto"/>
        <w:left w:val="none" w:sz="0" w:space="0" w:color="auto"/>
        <w:bottom w:val="none" w:sz="0" w:space="0" w:color="auto"/>
        <w:right w:val="none" w:sz="0" w:space="0" w:color="auto"/>
      </w:divBdr>
    </w:div>
    <w:div w:id="1734113993">
      <w:bodyDiv w:val="1"/>
      <w:marLeft w:val="0"/>
      <w:marRight w:val="0"/>
      <w:marTop w:val="0"/>
      <w:marBottom w:val="0"/>
      <w:divBdr>
        <w:top w:val="none" w:sz="0" w:space="0" w:color="auto"/>
        <w:left w:val="none" w:sz="0" w:space="0" w:color="auto"/>
        <w:bottom w:val="none" w:sz="0" w:space="0" w:color="auto"/>
        <w:right w:val="none" w:sz="0" w:space="0" w:color="auto"/>
      </w:divBdr>
    </w:div>
    <w:div w:id="1761678803">
      <w:bodyDiv w:val="1"/>
      <w:marLeft w:val="0"/>
      <w:marRight w:val="0"/>
      <w:marTop w:val="0"/>
      <w:marBottom w:val="0"/>
      <w:divBdr>
        <w:top w:val="none" w:sz="0" w:space="0" w:color="auto"/>
        <w:left w:val="none" w:sz="0" w:space="0" w:color="auto"/>
        <w:bottom w:val="none" w:sz="0" w:space="0" w:color="auto"/>
        <w:right w:val="none" w:sz="0" w:space="0" w:color="auto"/>
      </w:divBdr>
    </w:div>
    <w:div w:id="1773012888">
      <w:bodyDiv w:val="1"/>
      <w:marLeft w:val="0"/>
      <w:marRight w:val="0"/>
      <w:marTop w:val="0"/>
      <w:marBottom w:val="0"/>
      <w:divBdr>
        <w:top w:val="none" w:sz="0" w:space="0" w:color="auto"/>
        <w:left w:val="none" w:sz="0" w:space="0" w:color="auto"/>
        <w:bottom w:val="none" w:sz="0" w:space="0" w:color="auto"/>
        <w:right w:val="none" w:sz="0" w:space="0" w:color="auto"/>
      </w:divBdr>
    </w:div>
    <w:div w:id="1792048469">
      <w:bodyDiv w:val="1"/>
      <w:marLeft w:val="0"/>
      <w:marRight w:val="0"/>
      <w:marTop w:val="0"/>
      <w:marBottom w:val="0"/>
      <w:divBdr>
        <w:top w:val="none" w:sz="0" w:space="0" w:color="auto"/>
        <w:left w:val="none" w:sz="0" w:space="0" w:color="auto"/>
        <w:bottom w:val="none" w:sz="0" w:space="0" w:color="auto"/>
        <w:right w:val="none" w:sz="0" w:space="0" w:color="auto"/>
      </w:divBdr>
    </w:div>
    <w:div w:id="1879124385">
      <w:bodyDiv w:val="1"/>
      <w:marLeft w:val="0"/>
      <w:marRight w:val="0"/>
      <w:marTop w:val="0"/>
      <w:marBottom w:val="0"/>
      <w:divBdr>
        <w:top w:val="none" w:sz="0" w:space="0" w:color="auto"/>
        <w:left w:val="none" w:sz="0" w:space="0" w:color="auto"/>
        <w:bottom w:val="none" w:sz="0" w:space="0" w:color="auto"/>
        <w:right w:val="none" w:sz="0" w:space="0" w:color="auto"/>
      </w:divBdr>
    </w:div>
    <w:div w:id="1959527948">
      <w:bodyDiv w:val="1"/>
      <w:marLeft w:val="0"/>
      <w:marRight w:val="0"/>
      <w:marTop w:val="0"/>
      <w:marBottom w:val="0"/>
      <w:divBdr>
        <w:top w:val="none" w:sz="0" w:space="0" w:color="auto"/>
        <w:left w:val="none" w:sz="0" w:space="0" w:color="auto"/>
        <w:bottom w:val="none" w:sz="0" w:space="0" w:color="auto"/>
        <w:right w:val="none" w:sz="0" w:space="0" w:color="auto"/>
      </w:divBdr>
    </w:div>
    <w:div w:id="1961261174">
      <w:bodyDiv w:val="1"/>
      <w:marLeft w:val="0"/>
      <w:marRight w:val="0"/>
      <w:marTop w:val="0"/>
      <w:marBottom w:val="0"/>
      <w:divBdr>
        <w:top w:val="none" w:sz="0" w:space="0" w:color="auto"/>
        <w:left w:val="none" w:sz="0" w:space="0" w:color="auto"/>
        <w:bottom w:val="none" w:sz="0" w:space="0" w:color="auto"/>
        <w:right w:val="none" w:sz="0" w:space="0" w:color="auto"/>
      </w:divBdr>
    </w:div>
    <w:div w:id="1994795478">
      <w:bodyDiv w:val="1"/>
      <w:marLeft w:val="0"/>
      <w:marRight w:val="0"/>
      <w:marTop w:val="0"/>
      <w:marBottom w:val="0"/>
      <w:divBdr>
        <w:top w:val="none" w:sz="0" w:space="0" w:color="auto"/>
        <w:left w:val="none" w:sz="0" w:space="0" w:color="auto"/>
        <w:bottom w:val="none" w:sz="0" w:space="0" w:color="auto"/>
        <w:right w:val="none" w:sz="0" w:space="0" w:color="auto"/>
      </w:divBdr>
    </w:div>
    <w:div w:id="2005358256">
      <w:bodyDiv w:val="1"/>
      <w:marLeft w:val="0"/>
      <w:marRight w:val="0"/>
      <w:marTop w:val="0"/>
      <w:marBottom w:val="0"/>
      <w:divBdr>
        <w:top w:val="none" w:sz="0" w:space="0" w:color="auto"/>
        <w:left w:val="none" w:sz="0" w:space="0" w:color="auto"/>
        <w:bottom w:val="none" w:sz="0" w:space="0" w:color="auto"/>
        <w:right w:val="none" w:sz="0" w:space="0" w:color="auto"/>
      </w:divBdr>
    </w:div>
    <w:div w:id="2021931746">
      <w:bodyDiv w:val="1"/>
      <w:marLeft w:val="0"/>
      <w:marRight w:val="0"/>
      <w:marTop w:val="0"/>
      <w:marBottom w:val="0"/>
      <w:divBdr>
        <w:top w:val="none" w:sz="0" w:space="0" w:color="auto"/>
        <w:left w:val="none" w:sz="0" w:space="0" w:color="auto"/>
        <w:bottom w:val="none" w:sz="0" w:space="0" w:color="auto"/>
        <w:right w:val="none" w:sz="0" w:space="0" w:color="auto"/>
      </w:divBdr>
    </w:div>
    <w:div w:id="2042977257">
      <w:bodyDiv w:val="1"/>
      <w:marLeft w:val="0"/>
      <w:marRight w:val="0"/>
      <w:marTop w:val="0"/>
      <w:marBottom w:val="0"/>
      <w:divBdr>
        <w:top w:val="none" w:sz="0" w:space="0" w:color="auto"/>
        <w:left w:val="none" w:sz="0" w:space="0" w:color="auto"/>
        <w:bottom w:val="none" w:sz="0" w:space="0" w:color="auto"/>
        <w:right w:val="none" w:sz="0" w:space="0" w:color="auto"/>
      </w:divBdr>
    </w:div>
    <w:div w:id="2063941616">
      <w:bodyDiv w:val="1"/>
      <w:marLeft w:val="0"/>
      <w:marRight w:val="0"/>
      <w:marTop w:val="0"/>
      <w:marBottom w:val="0"/>
      <w:divBdr>
        <w:top w:val="none" w:sz="0" w:space="0" w:color="auto"/>
        <w:left w:val="none" w:sz="0" w:space="0" w:color="auto"/>
        <w:bottom w:val="none" w:sz="0" w:space="0" w:color="auto"/>
        <w:right w:val="none" w:sz="0" w:space="0" w:color="auto"/>
      </w:divBdr>
    </w:div>
    <w:div w:id="2069113351">
      <w:bodyDiv w:val="1"/>
      <w:marLeft w:val="0"/>
      <w:marRight w:val="0"/>
      <w:marTop w:val="0"/>
      <w:marBottom w:val="0"/>
      <w:divBdr>
        <w:top w:val="none" w:sz="0" w:space="0" w:color="auto"/>
        <w:left w:val="none" w:sz="0" w:space="0" w:color="auto"/>
        <w:bottom w:val="none" w:sz="0" w:space="0" w:color="auto"/>
        <w:right w:val="none" w:sz="0" w:space="0" w:color="auto"/>
      </w:divBdr>
    </w:div>
    <w:div w:id="2083795751">
      <w:bodyDiv w:val="1"/>
      <w:marLeft w:val="0"/>
      <w:marRight w:val="0"/>
      <w:marTop w:val="0"/>
      <w:marBottom w:val="0"/>
      <w:divBdr>
        <w:top w:val="none" w:sz="0" w:space="0" w:color="auto"/>
        <w:left w:val="none" w:sz="0" w:space="0" w:color="auto"/>
        <w:bottom w:val="none" w:sz="0" w:space="0" w:color="auto"/>
        <w:right w:val="none" w:sz="0" w:space="0" w:color="auto"/>
      </w:divBdr>
    </w:div>
    <w:div w:id="2103336271">
      <w:bodyDiv w:val="1"/>
      <w:marLeft w:val="0"/>
      <w:marRight w:val="0"/>
      <w:marTop w:val="0"/>
      <w:marBottom w:val="0"/>
      <w:divBdr>
        <w:top w:val="none" w:sz="0" w:space="0" w:color="auto"/>
        <w:left w:val="none" w:sz="0" w:space="0" w:color="auto"/>
        <w:bottom w:val="none" w:sz="0" w:space="0" w:color="auto"/>
        <w:right w:val="none" w:sz="0" w:space="0" w:color="auto"/>
      </w:divBdr>
    </w:div>
    <w:div w:id="211978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DA5CE-9010-4775-835E-462C5819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51</Pages>
  <Words>12808</Words>
  <Characters>73009</Characters>
  <Application>Microsoft Office Word</Application>
  <DocSecurity>0</DocSecurity>
  <Lines>608</Lines>
  <Paragraphs>171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Radetić</dc:creator>
  <cp:lastModifiedBy>Anita Radetić</cp:lastModifiedBy>
  <cp:revision>221</cp:revision>
  <cp:lastPrinted>2025-02-28T07:53:00Z</cp:lastPrinted>
  <dcterms:created xsi:type="dcterms:W3CDTF">2025-02-19T09:13:00Z</dcterms:created>
  <dcterms:modified xsi:type="dcterms:W3CDTF">2025-03-03T13:53:00Z</dcterms:modified>
</cp:coreProperties>
</file>